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77465531"/>
    <w:p w14:paraId="0EB5EB52" w14:textId="02FBB0A2" w:rsidR="007126F6" w:rsidRPr="003339D7" w:rsidRDefault="007126F6" w:rsidP="007126F6">
      <w:pPr>
        <w:widowControl w:val="0"/>
        <w:tabs>
          <w:tab w:val="right" w:pos="9630"/>
        </w:tabs>
        <w:spacing w:after="0"/>
        <w:rPr>
          <w:rFonts w:eastAsia="Dotum"/>
          <w:b/>
          <w:bCs/>
          <w:noProof/>
          <w:sz w:val="24"/>
          <w:szCs w:val="18"/>
          <w:lang w:val="en-GB"/>
        </w:rPr>
      </w:pPr>
      <w:r w:rsidRPr="003339D7">
        <w:rPr>
          <w:rFonts w:eastAsia="Dotum"/>
          <w:b/>
          <w:bCs/>
          <w:noProof/>
          <w:sz w:val="24"/>
          <w:szCs w:val="18"/>
          <w:lang w:val="en-GB" w:eastAsia="en-US"/>
        </w:rPr>
        <mc:AlternateContent>
          <mc:Choice Requires="wps">
            <w:drawing>
              <wp:anchor distT="0" distB="0" distL="114300" distR="114300" simplePos="0" relativeHeight="251659264" behindDoc="0" locked="1" layoutInCell="1" allowOverlap="1" wp14:anchorId="438D7215" wp14:editId="245E71F0">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10D53F"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sidRPr="003339D7">
        <w:rPr>
          <w:rFonts w:eastAsia="Dotum"/>
          <w:b/>
          <w:bCs/>
          <w:noProof/>
          <w:sz w:val="24"/>
          <w:szCs w:val="18"/>
          <w:lang w:val="en-GB"/>
        </w:rPr>
        <w:t xml:space="preserve">3GPP TSG-RAN </w:t>
      </w:r>
      <w:r w:rsidR="00CC2BD0" w:rsidRPr="003339D7">
        <w:rPr>
          <w:rFonts w:eastAsia="Dotum"/>
          <w:b/>
          <w:bCs/>
          <w:noProof/>
          <w:sz w:val="24"/>
          <w:szCs w:val="18"/>
          <w:lang w:val="en-GB"/>
        </w:rPr>
        <w:t xml:space="preserve">WG2 </w:t>
      </w:r>
      <w:r w:rsidR="008B4E85" w:rsidRPr="003339D7">
        <w:rPr>
          <w:rFonts w:eastAsia="Dotum"/>
          <w:b/>
          <w:bCs/>
          <w:noProof/>
          <w:sz w:val="24"/>
          <w:szCs w:val="18"/>
          <w:lang w:val="en-GB"/>
        </w:rPr>
        <w:t>Meeting #</w:t>
      </w:r>
      <w:r w:rsidR="00842051" w:rsidRPr="003339D7">
        <w:rPr>
          <w:rFonts w:eastAsia="Dotum"/>
          <w:b/>
          <w:bCs/>
          <w:noProof/>
          <w:sz w:val="24"/>
          <w:szCs w:val="18"/>
          <w:lang w:val="en-GB"/>
        </w:rPr>
        <w:t>12</w:t>
      </w:r>
      <w:r w:rsidR="000521C0">
        <w:rPr>
          <w:rFonts w:eastAsia="Dotum"/>
          <w:b/>
          <w:bCs/>
          <w:noProof/>
          <w:sz w:val="24"/>
          <w:szCs w:val="18"/>
          <w:lang w:val="en-GB"/>
        </w:rPr>
        <w:t>8</w:t>
      </w:r>
      <w:r w:rsidRPr="003339D7">
        <w:rPr>
          <w:rFonts w:eastAsia="Dotum"/>
          <w:b/>
          <w:bCs/>
          <w:noProof/>
          <w:sz w:val="24"/>
          <w:szCs w:val="18"/>
          <w:lang w:val="en-GB"/>
        </w:rPr>
        <w:tab/>
      </w:r>
      <w:r w:rsidR="003625CA" w:rsidRPr="003625CA">
        <w:rPr>
          <w:rFonts w:eastAsia="Dotum"/>
          <w:b/>
          <w:bCs/>
          <w:noProof/>
          <w:sz w:val="24"/>
          <w:szCs w:val="18"/>
          <w:lang w:val="en-GB"/>
        </w:rPr>
        <w:t>R2-2409790</w:t>
      </w:r>
    </w:p>
    <w:p w14:paraId="741162DB" w14:textId="6AD26C6E" w:rsidR="0097006C" w:rsidRPr="003339D7" w:rsidRDefault="000521C0" w:rsidP="005201CD">
      <w:pPr>
        <w:widowControl w:val="0"/>
        <w:tabs>
          <w:tab w:val="right" w:pos="9630"/>
        </w:tabs>
        <w:spacing w:after="0"/>
        <w:jc w:val="left"/>
        <w:rPr>
          <w:rFonts w:eastAsia="Dotum"/>
          <w:b/>
          <w:bCs/>
          <w:noProof/>
          <w:sz w:val="24"/>
          <w:szCs w:val="18"/>
          <w:lang w:val="en-GB"/>
        </w:rPr>
      </w:pPr>
      <w:r>
        <w:rPr>
          <w:rFonts w:eastAsia="Dotum"/>
          <w:b/>
          <w:bCs/>
          <w:noProof/>
          <w:sz w:val="24"/>
          <w:szCs w:val="18"/>
          <w:lang w:val="en-GB" w:eastAsia="fr-FR"/>
        </w:rPr>
        <w:t>Orlando</w:t>
      </w:r>
      <w:r w:rsidR="002B3356" w:rsidRPr="003339D7">
        <w:rPr>
          <w:rFonts w:eastAsia="Dotum"/>
          <w:b/>
          <w:bCs/>
          <w:noProof/>
          <w:sz w:val="24"/>
          <w:szCs w:val="18"/>
          <w:lang w:val="en-GB" w:eastAsia="fr-FR"/>
        </w:rPr>
        <w:t xml:space="preserve">, </w:t>
      </w:r>
      <w:r>
        <w:rPr>
          <w:rFonts w:eastAsia="Dotum"/>
          <w:b/>
          <w:bCs/>
          <w:noProof/>
          <w:sz w:val="24"/>
          <w:szCs w:val="18"/>
          <w:lang w:val="en-GB" w:eastAsia="fr-FR"/>
        </w:rPr>
        <w:t>US</w:t>
      </w:r>
      <w:r w:rsidR="002B3356" w:rsidRPr="003339D7">
        <w:rPr>
          <w:rFonts w:eastAsia="Dotum"/>
          <w:b/>
          <w:bCs/>
          <w:noProof/>
          <w:sz w:val="24"/>
          <w:szCs w:val="18"/>
          <w:lang w:val="en-GB" w:eastAsia="fr-FR"/>
        </w:rPr>
        <w:t xml:space="preserve">, </w:t>
      </w:r>
      <w:r>
        <w:rPr>
          <w:rFonts w:eastAsia="Dotum"/>
          <w:b/>
          <w:bCs/>
          <w:noProof/>
          <w:sz w:val="24"/>
          <w:szCs w:val="18"/>
          <w:lang w:val="en-GB" w:eastAsia="fr-FR"/>
        </w:rPr>
        <w:t>18</w:t>
      </w:r>
      <w:r w:rsidR="00842051" w:rsidRPr="003339D7">
        <w:rPr>
          <w:rFonts w:eastAsia="Dotum"/>
          <w:b/>
          <w:bCs/>
          <w:noProof/>
          <w:sz w:val="24"/>
          <w:szCs w:val="18"/>
          <w:lang w:val="en-GB" w:eastAsia="fr-FR"/>
        </w:rPr>
        <w:t xml:space="preserve"> </w:t>
      </w:r>
      <w:r w:rsidR="002B3356" w:rsidRPr="003339D7">
        <w:rPr>
          <w:rFonts w:eastAsia="Dotum"/>
          <w:b/>
          <w:bCs/>
          <w:noProof/>
          <w:sz w:val="24"/>
          <w:szCs w:val="18"/>
          <w:lang w:val="en-GB" w:eastAsia="fr-FR"/>
        </w:rPr>
        <w:t xml:space="preserve">– </w:t>
      </w:r>
      <w:r>
        <w:rPr>
          <w:rFonts w:eastAsia="Dotum"/>
          <w:b/>
          <w:bCs/>
          <w:noProof/>
          <w:sz w:val="24"/>
          <w:szCs w:val="18"/>
          <w:lang w:val="en-GB" w:eastAsia="fr-FR"/>
        </w:rPr>
        <w:t>22</w:t>
      </w:r>
      <w:r w:rsidR="002B3356" w:rsidRPr="003339D7">
        <w:rPr>
          <w:rFonts w:eastAsia="Dotum"/>
          <w:b/>
          <w:bCs/>
          <w:noProof/>
          <w:sz w:val="24"/>
          <w:szCs w:val="18"/>
          <w:lang w:val="en-GB" w:eastAsia="fr-FR"/>
        </w:rPr>
        <w:t xml:space="preserve"> </w:t>
      </w:r>
      <w:r>
        <w:rPr>
          <w:rFonts w:eastAsia="Dotum"/>
          <w:b/>
          <w:bCs/>
          <w:noProof/>
          <w:sz w:val="24"/>
          <w:szCs w:val="18"/>
          <w:lang w:val="en-GB" w:eastAsia="fr-FR"/>
        </w:rPr>
        <w:t>November</w:t>
      </w:r>
      <w:r w:rsidR="002B3356" w:rsidRPr="003339D7">
        <w:rPr>
          <w:rFonts w:eastAsia="Dotum"/>
          <w:b/>
          <w:bCs/>
          <w:noProof/>
          <w:sz w:val="24"/>
          <w:szCs w:val="18"/>
          <w:lang w:val="en-GB" w:eastAsia="fr-FR"/>
        </w:rPr>
        <w:t>, 202</w:t>
      </w:r>
      <w:r w:rsidR="004D32E8" w:rsidRPr="003339D7">
        <w:rPr>
          <w:rFonts w:eastAsia="Dotum"/>
          <w:b/>
          <w:bCs/>
          <w:noProof/>
          <w:sz w:val="24"/>
          <w:szCs w:val="18"/>
          <w:lang w:val="en-GB" w:eastAsia="fr-FR"/>
        </w:rPr>
        <w:t>4</w:t>
      </w:r>
      <w:r w:rsidR="005201CD" w:rsidRPr="003339D7">
        <w:rPr>
          <w:sz w:val="24"/>
          <w:lang w:val="en-GB"/>
        </w:rPr>
        <w:tab/>
      </w:r>
    </w:p>
    <w:p w14:paraId="5A0A62FE" w14:textId="77777777" w:rsidR="005201CD" w:rsidRPr="003339D7" w:rsidRDefault="005201CD" w:rsidP="005201CD">
      <w:pPr>
        <w:widowControl w:val="0"/>
        <w:tabs>
          <w:tab w:val="right" w:pos="9630"/>
        </w:tabs>
        <w:spacing w:after="0"/>
        <w:jc w:val="left"/>
        <w:rPr>
          <w:rFonts w:eastAsia="Dotum"/>
          <w:b/>
          <w:bCs/>
          <w:noProof/>
          <w:sz w:val="24"/>
          <w:szCs w:val="18"/>
          <w:lang w:val="en-GB"/>
        </w:rPr>
      </w:pPr>
    </w:p>
    <w:p w14:paraId="14FFE5A0" w14:textId="640644C6" w:rsidR="002B3356" w:rsidRPr="003339D7" w:rsidRDefault="006E3FA2" w:rsidP="006E3FA2">
      <w:pPr>
        <w:pStyle w:val="3GPPHeader"/>
        <w:tabs>
          <w:tab w:val="clear" w:pos="1701"/>
          <w:tab w:val="clear" w:pos="9639"/>
          <w:tab w:val="left" w:pos="1843"/>
        </w:tabs>
        <w:spacing w:after="180"/>
        <w:rPr>
          <w:b w:val="0"/>
          <w:lang w:val="en-GB"/>
        </w:rPr>
      </w:pPr>
      <w:r w:rsidRPr="003339D7">
        <w:rPr>
          <w:lang w:val="en-GB"/>
        </w:rPr>
        <w:t>Agenda Item:</w:t>
      </w:r>
      <w:r w:rsidRPr="003339D7">
        <w:rPr>
          <w:lang w:val="en-GB"/>
        </w:rPr>
        <w:tab/>
      </w:r>
      <w:r w:rsidR="004D32E8" w:rsidRPr="003339D7">
        <w:rPr>
          <w:b w:val="0"/>
          <w:lang w:val="en-GB"/>
        </w:rPr>
        <w:t>8.7.4</w:t>
      </w:r>
      <w:r w:rsidR="00387170">
        <w:rPr>
          <w:b w:val="0"/>
          <w:lang w:val="en-GB"/>
        </w:rPr>
        <w:t>.1</w:t>
      </w:r>
    </w:p>
    <w:p w14:paraId="08E67A84" w14:textId="77777777" w:rsidR="00652667" w:rsidRPr="003339D7" w:rsidRDefault="00652667" w:rsidP="006E3FA2">
      <w:pPr>
        <w:pStyle w:val="3GPPHeader"/>
        <w:tabs>
          <w:tab w:val="clear" w:pos="1701"/>
          <w:tab w:val="left" w:pos="1843"/>
        </w:tabs>
        <w:spacing w:after="180"/>
        <w:rPr>
          <w:rFonts w:eastAsia="MS Mincho"/>
          <w:lang w:val="en-GB"/>
        </w:rPr>
      </w:pPr>
      <w:r w:rsidRPr="003339D7">
        <w:rPr>
          <w:lang w:val="en-GB"/>
        </w:rPr>
        <w:t xml:space="preserve">Source: </w:t>
      </w:r>
      <w:r w:rsidRPr="003339D7">
        <w:rPr>
          <w:lang w:val="en-GB"/>
        </w:rPr>
        <w:tab/>
      </w:r>
      <w:r w:rsidR="007668BB" w:rsidRPr="003339D7">
        <w:rPr>
          <w:b w:val="0"/>
          <w:sz w:val="22"/>
          <w:lang w:val="en-GB"/>
        </w:rPr>
        <w:t>Canon Research Centre France</w:t>
      </w:r>
    </w:p>
    <w:p w14:paraId="0CF6DA78" w14:textId="7C9AC20E" w:rsidR="00F23A10" w:rsidRPr="003339D7" w:rsidRDefault="00F23A10" w:rsidP="006E3FA2">
      <w:pPr>
        <w:tabs>
          <w:tab w:val="left" w:pos="1843"/>
        </w:tabs>
        <w:spacing w:after="180"/>
        <w:rPr>
          <w:rFonts w:eastAsia="MS Mincho" w:cs="SimHei"/>
          <w:b/>
          <w:bCs/>
          <w:sz w:val="22"/>
          <w:lang w:val="en-GB" w:eastAsia="ko-KR"/>
        </w:rPr>
      </w:pPr>
      <w:r w:rsidRPr="003339D7">
        <w:rPr>
          <w:rFonts w:cs="SimHei"/>
          <w:b/>
          <w:bCs/>
          <w:sz w:val="24"/>
          <w:lang w:val="en-GB"/>
        </w:rPr>
        <w:t>Title:</w:t>
      </w:r>
      <w:r w:rsidRPr="003339D7">
        <w:rPr>
          <w:rFonts w:cs="SimHei"/>
          <w:bCs/>
          <w:sz w:val="24"/>
          <w:lang w:val="en-GB"/>
        </w:rPr>
        <w:tab/>
      </w:r>
      <w:r w:rsidR="000F7A3B" w:rsidRPr="003339D7">
        <w:rPr>
          <w:rFonts w:cs="SimHei"/>
          <w:bCs/>
          <w:sz w:val="22"/>
          <w:lang w:val="en-GB"/>
        </w:rPr>
        <w:t xml:space="preserve">Discussion </w:t>
      </w:r>
      <w:r w:rsidR="002B3356" w:rsidRPr="003339D7">
        <w:rPr>
          <w:rFonts w:cs="SimHei"/>
          <w:bCs/>
          <w:sz w:val="22"/>
          <w:lang w:val="en-GB"/>
        </w:rPr>
        <w:t xml:space="preserve">on </w:t>
      </w:r>
      <w:r w:rsidR="00387170">
        <w:rPr>
          <w:rFonts w:cs="SimHei"/>
          <w:bCs/>
          <w:sz w:val="22"/>
          <w:lang w:val="en-GB"/>
        </w:rPr>
        <w:t>Logical channel priority</w:t>
      </w:r>
      <w:r w:rsidR="000F7A3B" w:rsidRPr="003339D7">
        <w:rPr>
          <w:rFonts w:cs="SimHei"/>
          <w:bCs/>
          <w:sz w:val="22"/>
          <w:lang w:val="en-GB"/>
        </w:rPr>
        <w:t xml:space="preserve"> </w:t>
      </w:r>
    </w:p>
    <w:p w14:paraId="7527F021" w14:textId="6E6D28F6" w:rsidR="00652667" w:rsidRPr="003339D7" w:rsidRDefault="006E3FA2" w:rsidP="006E3FA2">
      <w:pPr>
        <w:pStyle w:val="3GPPHeader"/>
        <w:tabs>
          <w:tab w:val="clear" w:pos="1701"/>
          <w:tab w:val="left" w:pos="1843"/>
        </w:tabs>
        <w:spacing w:after="180"/>
        <w:rPr>
          <w:lang w:val="en-GB"/>
        </w:rPr>
      </w:pPr>
      <w:r w:rsidRPr="003339D7">
        <w:rPr>
          <w:lang w:val="en-GB"/>
        </w:rPr>
        <w:t>Document for:</w:t>
      </w:r>
      <w:r w:rsidRPr="003339D7">
        <w:rPr>
          <w:lang w:val="en-GB"/>
        </w:rPr>
        <w:tab/>
      </w:r>
      <w:r w:rsidR="00DB630B" w:rsidRPr="003339D7">
        <w:rPr>
          <w:b w:val="0"/>
          <w:sz w:val="22"/>
          <w:lang w:val="en-GB"/>
        </w:rPr>
        <w:t>Discussion</w:t>
      </w:r>
      <w:r w:rsidR="002B3356" w:rsidRPr="003339D7">
        <w:rPr>
          <w:b w:val="0"/>
          <w:sz w:val="22"/>
          <w:lang w:val="en-GB"/>
        </w:rPr>
        <w:t xml:space="preserve"> and decision</w:t>
      </w:r>
    </w:p>
    <w:p w14:paraId="18340738" w14:textId="77777777" w:rsidR="00652667" w:rsidRPr="003339D7" w:rsidRDefault="00652667" w:rsidP="0082549E">
      <w:pPr>
        <w:pStyle w:val="Heading1"/>
      </w:pPr>
      <w:r w:rsidRPr="003339D7">
        <w:t>Introduction</w:t>
      </w:r>
      <w:bookmarkStart w:id="1" w:name="_Ref174151459"/>
      <w:bookmarkStart w:id="2" w:name="_Ref189809556"/>
    </w:p>
    <w:p w14:paraId="70A258D0" w14:textId="7B8C60B9" w:rsidR="005A18E0" w:rsidRDefault="005A18E0" w:rsidP="005A18E0">
      <w:pPr>
        <w:rPr>
          <w:lang w:val="en-GB"/>
        </w:rPr>
      </w:pPr>
      <w:bookmarkStart w:id="3" w:name="OLE_LINK1"/>
      <w:bookmarkStart w:id="4" w:name="OLE_LINK2"/>
      <w:r w:rsidRPr="003339D7">
        <w:rPr>
          <w:lang w:val="en-GB"/>
        </w:rPr>
        <w:t>During RAN2#127</w:t>
      </w:r>
      <w:r w:rsidR="00AA7E15">
        <w:rPr>
          <w:lang w:val="en-GB"/>
        </w:rPr>
        <w:t>bis</w:t>
      </w:r>
      <w:r w:rsidRPr="003339D7">
        <w:rPr>
          <w:lang w:val="en-GB"/>
        </w:rPr>
        <w:t xml:space="preserve"> in </w:t>
      </w:r>
      <w:r w:rsidR="00AA7E15">
        <w:rPr>
          <w:lang w:val="en-GB"/>
        </w:rPr>
        <w:t>Hefei,</w:t>
      </w:r>
      <w:r w:rsidRPr="003339D7">
        <w:rPr>
          <w:lang w:val="en-GB"/>
        </w:rPr>
        <w:t xml:space="preserve"> the following agreements </w:t>
      </w:r>
      <w:r w:rsidR="006835F3">
        <w:rPr>
          <w:lang w:val="en-GB"/>
        </w:rPr>
        <w:t xml:space="preserve">related to </w:t>
      </w:r>
      <w:r w:rsidR="00387170">
        <w:rPr>
          <w:lang w:val="en-GB"/>
        </w:rPr>
        <w:t xml:space="preserve">LCP </w:t>
      </w:r>
      <w:r w:rsidRPr="003339D7">
        <w:rPr>
          <w:lang w:val="en-GB"/>
        </w:rPr>
        <w:t xml:space="preserve">were recorded in </w:t>
      </w:r>
      <w:r w:rsidRPr="003339D7">
        <w:rPr>
          <w:lang w:val="en-GB"/>
        </w:rPr>
        <w:fldChar w:fldCharType="begin"/>
      </w:r>
      <w:r w:rsidRPr="003339D7">
        <w:rPr>
          <w:lang w:val="en-GB"/>
        </w:rPr>
        <w:instrText xml:space="preserve"> REF _Ref177132283 \r \h </w:instrText>
      </w:r>
      <w:r w:rsidRPr="003339D7">
        <w:rPr>
          <w:lang w:val="en-GB"/>
        </w:rPr>
      </w:r>
      <w:r w:rsidRPr="003339D7">
        <w:rPr>
          <w:lang w:val="en-GB"/>
        </w:rPr>
        <w:fldChar w:fldCharType="separate"/>
      </w:r>
      <w:r w:rsidR="00AA7E15">
        <w:rPr>
          <w:lang w:val="en-GB"/>
        </w:rPr>
        <w:t>[1]</w:t>
      </w:r>
      <w:r w:rsidRPr="003339D7">
        <w:rPr>
          <w:lang w:val="en-GB"/>
        </w:rPr>
        <w:fldChar w:fldCharType="end"/>
      </w:r>
      <w:r w:rsidRPr="003339D7">
        <w:rPr>
          <w:lang w:val="en-GB"/>
        </w:rPr>
        <w:t>:</w:t>
      </w:r>
    </w:p>
    <w:tbl>
      <w:tblPr>
        <w:tblStyle w:val="TableGrid"/>
        <w:tblW w:w="0" w:type="auto"/>
        <w:tblLook w:val="04A0" w:firstRow="1" w:lastRow="0" w:firstColumn="1" w:lastColumn="0" w:noHBand="0" w:noVBand="1"/>
      </w:tblPr>
      <w:tblGrid>
        <w:gridCol w:w="9629"/>
      </w:tblGrid>
      <w:tr w:rsidR="00AA7E15" w14:paraId="6508D784" w14:textId="77777777" w:rsidTr="00AA7E15">
        <w:tc>
          <w:tcPr>
            <w:tcW w:w="9629" w:type="dxa"/>
          </w:tcPr>
          <w:p w14:paraId="4212E956" w14:textId="77777777" w:rsidR="00AA7E15" w:rsidRDefault="00AA7E15" w:rsidP="00AA7E15">
            <w:pPr>
              <w:pStyle w:val="Doc-text2"/>
              <w:ind w:left="0" w:firstLine="0"/>
              <w:jc w:val="both"/>
              <w:rPr>
                <w:b/>
              </w:rPr>
            </w:pPr>
            <w:r>
              <w:rPr>
                <w:b/>
              </w:rPr>
              <w:t>Agreements on LCP enhancements</w:t>
            </w:r>
          </w:p>
          <w:p w14:paraId="6A8E6CF2" w14:textId="77777777" w:rsidR="00AA7E15" w:rsidRPr="00E1466D" w:rsidRDefault="00AA7E15" w:rsidP="00AA7E15">
            <w:pPr>
              <w:pStyle w:val="Agreement"/>
              <w:numPr>
                <w:ilvl w:val="0"/>
                <w:numId w:val="19"/>
              </w:numPr>
              <w:jc w:val="both"/>
              <w:rPr>
                <w:b w:val="0"/>
              </w:rPr>
            </w:pPr>
            <w:r w:rsidRPr="00E1466D">
              <w:rPr>
                <w:b w:val="0"/>
              </w:rPr>
              <w:t>As a baseline, additional LCH priority is applied for an LCH in both 1st and 2nd Rounds of resource allocation procedure in LCP, as long as the LCH has delay-critical data available for transmission when starting the 1st Round.</w:t>
            </w:r>
          </w:p>
          <w:p w14:paraId="74F65E8C" w14:textId="77777777" w:rsidR="00AA7E15" w:rsidRPr="00E1466D" w:rsidRDefault="00AA7E15" w:rsidP="00AA7E15">
            <w:pPr>
              <w:pStyle w:val="Agreement"/>
              <w:numPr>
                <w:ilvl w:val="0"/>
                <w:numId w:val="19"/>
              </w:numPr>
              <w:jc w:val="both"/>
              <w:rPr>
                <w:b w:val="0"/>
              </w:rPr>
            </w:pPr>
            <w:r w:rsidRPr="00E1466D">
              <w:rPr>
                <w:b w:val="0"/>
              </w:rPr>
              <w:t>FFS if we can still change the priority for the 2</w:t>
            </w:r>
            <w:r w:rsidRPr="00E1466D">
              <w:rPr>
                <w:b w:val="0"/>
                <w:vertAlign w:val="superscript"/>
              </w:rPr>
              <w:t>nd</w:t>
            </w:r>
            <w:r w:rsidRPr="00E1466D">
              <w:rPr>
                <w:b w:val="0"/>
              </w:rPr>
              <w:t xml:space="preserve"> round to ensure fairness, but we need to consider tight timeline of LCP procedure and UE complexity. Companies can also check whether we can leave this to UE implementation</w:t>
            </w:r>
          </w:p>
          <w:p w14:paraId="2A960A83" w14:textId="77777777" w:rsidR="00AA7E15" w:rsidRDefault="00AA7E15" w:rsidP="00AA7E15">
            <w:pPr>
              <w:pStyle w:val="Agreement"/>
              <w:numPr>
                <w:ilvl w:val="0"/>
                <w:numId w:val="19"/>
              </w:numPr>
              <w:jc w:val="both"/>
              <w:rPr>
                <w:b w:val="0"/>
              </w:rPr>
            </w:pPr>
            <w:r w:rsidRPr="00E1466D">
              <w:rPr>
                <w:b w:val="0"/>
              </w:rPr>
              <w:t>Introduce an independent per-LCH remaining time threshold for applying delay-critical priority.</w:t>
            </w:r>
          </w:p>
          <w:p w14:paraId="67D15723" w14:textId="3CC88271" w:rsidR="00AA7E15" w:rsidRPr="00AA7E15" w:rsidRDefault="00AA7E15" w:rsidP="005A18E0">
            <w:pPr>
              <w:pStyle w:val="ListParagraph"/>
              <w:numPr>
                <w:ilvl w:val="0"/>
                <w:numId w:val="19"/>
              </w:numPr>
              <w:jc w:val="both"/>
              <w:rPr>
                <w:rFonts w:eastAsia="MS Mincho"/>
                <w:szCs w:val="24"/>
              </w:rPr>
            </w:pPr>
            <w:r w:rsidRPr="00FE0258">
              <w:rPr>
                <w:rFonts w:ascii="Arial" w:eastAsia="MS Mincho" w:hAnsi="Arial"/>
                <w:sz w:val="20"/>
                <w:szCs w:val="24"/>
              </w:rPr>
              <w:t>We do not introduce any setting restrictions of this new remaining time threshold with relation to DSR triggering threshold.</w:t>
            </w:r>
          </w:p>
        </w:tc>
      </w:tr>
    </w:tbl>
    <w:p w14:paraId="7C468476" w14:textId="77777777" w:rsidR="00AA7E15" w:rsidRPr="003339D7" w:rsidRDefault="00AA7E15" w:rsidP="005A18E0">
      <w:pPr>
        <w:rPr>
          <w:lang w:val="en-GB"/>
        </w:rPr>
      </w:pPr>
    </w:p>
    <w:bookmarkEnd w:id="3"/>
    <w:bookmarkEnd w:id="4"/>
    <w:p w14:paraId="5957D479" w14:textId="50AD4E5C" w:rsidR="00CC64F8" w:rsidRPr="003339D7" w:rsidRDefault="006B2C07" w:rsidP="009D509F">
      <w:pPr>
        <w:pStyle w:val="Heading1"/>
        <w:spacing w:before="120" w:after="120"/>
        <w:ind w:left="431" w:hanging="431"/>
        <w:rPr>
          <w:rFonts w:eastAsia="SimSun"/>
        </w:rPr>
      </w:pPr>
      <w:r w:rsidRPr="003339D7">
        <w:rPr>
          <w:rFonts w:eastAsia="SimSun"/>
        </w:rPr>
        <w:t>Discussion</w:t>
      </w:r>
    </w:p>
    <w:p w14:paraId="2C7100C4" w14:textId="77777777" w:rsidR="00E240EA" w:rsidRDefault="00E240EA" w:rsidP="00342496">
      <w:pPr>
        <w:rPr>
          <w:lang w:val="en-GB"/>
        </w:rPr>
      </w:pPr>
    </w:p>
    <w:p w14:paraId="689A80BF" w14:textId="3953E57D" w:rsidR="00587456" w:rsidRDefault="00387170" w:rsidP="00342496">
      <w:pPr>
        <w:rPr>
          <w:lang w:val="en-GB"/>
        </w:rPr>
      </w:pPr>
      <w:r>
        <w:rPr>
          <w:lang w:val="en-GB"/>
        </w:rPr>
        <w:t>I</w:t>
      </w:r>
      <w:r w:rsidR="00342496">
        <w:rPr>
          <w:lang w:val="en-GB"/>
        </w:rPr>
        <w:t xml:space="preserve">n this paper, </w:t>
      </w:r>
      <w:r w:rsidR="00785B66" w:rsidRPr="00785B66">
        <w:rPr>
          <w:lang w:val="en-GB"/>
        </w:rPr>
        <w:t>we discuss how the dual priority mechanism shall be designed so that it maintains the fairness of LCP algorithm</w:t>
      </w:r>
      <w:r w:rsidR="00785B66">
        <w:rPr>
          <w:lang w:val="en-GB"/>
        </w:rPr>
        <w:t>.</w:t>
      </w:r>
    </w:p>
    <w:p w14:paraId="31BC8DD5" w14:textId="2CD9D851" w:rsidR="00342496" w:rsidRDefault="00785B66" w:rsidP="00342496">
      <w:pPr>
        <w:pStyle w:val="Heading2"/>
      </w:pPr>
      <w:r>
        <w:t>LCP</w:t>
      </w:r>
    </w:p>
    <w:p w14:paraId="61EA14C8" w14:textId="294A7778" w:rsidR="00CF73FA" w:rsidRDefault="00CF73FA" w:rsidP="00CF73FA">
      <w:pPr>
        <w:rPr>
          <w:lang w:val="en-GB"/>
        </w:rPr>
      </w:pPr>
      <w:r>
        <w:rPr>
          <w:lang w:val="en-GB"/>
        </w:rPr>
        <w:t xml:space="preserve">LCP is designed to achieve fairness. After LCH restrictions, </w:t>
      </w:r>
      <w:r w:rsidRPr="00C9506A">
        <w:rPr>
          <w:lang w:val="en-GB"/>
        </w:rPr>
        <w:t xml:space="preserve">LCP is performed in two steps. First, </w:t>
      </w:r>
      <w:r>
        <w:rPr>
          <w:lang w:val="en-GB"/>
        </w:rPr>
        <w:t>the granted resources are allocated to each LCH by priority order up to their bucket capacity. Then</w:t>
      </w:r>
      <w:r w:rsidR="00A33712">
        <w:rPr>
          <w:lang w:val="en-GB"/>
        </w:rPr>
        <w:t>,</w:t>
      </w:r>
      <w:r>
        <w:rPr>
          <w:lang w:val="en-GB"/>
        </w:rPr>
        <w:t xml:space="preserve"> in a second step</w:t>
      </w:r>
      <w:r w:rsidR="00A33712">
        <w:rPr>
          <w:lang w:val="en-GB"/>
        </w:rPr>
        <w:t>,</w:t>
      </w:r>
      <w:r>
        <w:rPr>
          <w:lang w:val="en-GB"/>
        </w:rPr>
        <w:t xml:space="preserve"> if there are remaining </w:t>
      </w:r>
      <w:proofErr w:type="gramStart"/>
      <w:r>
        <w:rPr>
          <w:lang w:val="en-GB"/>
        </w:rPr>
        <w:t>resources</w:t>
      </w:r>
      <w:proofErr w:type="gramEnd"/>
      <w:r>
        <w:rPr>
          <w:lang w:val="en-GB"/>
        </w:rPr>
        <w:t xml:space="preserve"> they are allocated to each channel by priority with no size limit.</w:t>
      </w:r>
    </w:p>
    <w:p w14:paraId="6C2C197D" w14:textId="1CF34D21" w:rsidR="00CF73FA" w:rsidRDefault="00CF73FA" w:rsidP="00CF73FA">
      <w:pPr>
        <w:rPr>
          <w:lang w:val="en-GB"/>
        </w:rPr>
      </w:pPr>
      <w:r>
        <w:rPr>
          <w:lang w:val="en-GB"/>
        </w:rPr>
        <w:t>In Fukuoka meeting</w:t>
      </w:r>
      <w:r w:rsidR="00A33712">
        <w:rPr>
          <w:lang w:val="en-GB"/>
        </w:rPr>
        <w:t>,</w:t>
      </w:r>
      <w:r>
        <w:rPr>
          <w:lang w:val="en-GB"/>
        </w:rPr>
        <w:t xml:space="preserve"> it was decided to enhance LCP to resolve the delay issue for low priority time critical data. Also, in Fukuoka meeting</w:t>
      </w:r>
      <w:r w:rsidR="00A33712">
        <w:rPr>
          <w:lang w:val="en-GB"/>
        </w:rPr>
        <w:t>,</w:t>
      </w:r>
      <w:r>
        <w:rPr>
          <w:lang w:val="en-GB"/>
        </w:rPr>
        <w:t xml:space="preserve"> it was decided to use an additional priority for a LCH in case there are time-critical data to be sent.</w:t>
      </w:r>
    </w:p>
    <w:p w14:paraId="72DAD2A2" w14:textId="77777777" w:rsidR="00CF73FA" w:rsidRDefault="00CF73FA" w:rsidP="00CF73FA">
      <w:pPr>
        <w:rPr>
          <w:lang w:val="en-GB"/>
        </w:rPr>
      </w:pPr>
      <w:r>
        <w:rPr>
          <w:lang w:val="en-GB"/>
        </w:rPr>
        <w:t>In our understanding, when this priority switching mechanism is implemented, each time an LCH has time critical data available for transmission, the additional priority will be used by the LCP algorithm. The additional priority being higher than the legacy priority, the time critical data will have a better chance to be selected by the LCP algorithm to be transmitted within the current configured grant.</w:t>
      </w:r>
    </w:p>
    <w:p w14:paraId="4FCF855D" w14:textId="15D86A9D" w:rsidR="00CF73FA" w:rsidRDefault="004162B4" w:rsidP="00CF73FA">
      <w:pPr>
        <w:rPr>
          <w:lang w:val="en-GB"/>
        </w:rPr>
      </w:pPr>
      <w:r w:rsidRPr="004162B4">
        <w:rPr>
          <w:lang w:val="en-GB"/>
        </w:rPr>
        <w:t>Further, this means that high priority non-time critical data may have less chance to be transmitted within the current configured grant</w:t>
      </w:r>
      <w:r w:rsidR="00CF73FA">
        <w:rPr>
          <w:lang w:val="en-GB"/>
        </w:rPr>
        <w:t>. And since the data are non-time critical, it is acceptable to delay the transmission until further grant. However, the LCP fairness being broken, the deprioritized high priority traffic is now prone to starvation.</w:t>
      </w:r>
    </w:p>
    <w:p w14:paraId="673C2C01" w14:textId="583CBA98" w:rsidR="00CF73FA" w:rsidRDefault="00CF73FA" w:rsidP="00CF73FA">
      <w:pPr>
        <w:rPr>
          <w:lang w:val="en-GB"/>
        </w:rPr>
      </w:pPr>
      <w:r w:rsidRPr="00E914CB">
        <w:rPr>
          <w:b/>
          <w:bCs/>
          <w:lang w:val="en-GB"/>
        </w:rPr>
        <w:t>Observation</w:t>
      </w:r>
      <w:r w:rsidR="008D29DF">
        <w:rPr>
          <w:b/>
          <w:bCs/>
          <w:lang w:val="en-GB"/>
        </w:rPr>
        <w:t xml:space="preserve"> 1</w:t>
      </w:r>
      <w:r>
        <w:rPr>
          <w:lang w:val="en-GB"/>
        </w:rPr>
        <w:t xml:space="preserve">: When time critical data are prioritized, non-time critical data having higher priority could miss a transmission opportunity </w:t>
      </w:r>
    </w:p>
    <w:p w14:paraId="0A711FCC" w14:textId="6D058C65" w:rsidR="00CF73FA" w:rsidRDefault="00CF73FA" w:rsidP="00CF73FA">
      <w:pPr>
        <w:rPr>
          <w:lang w:val="en-GB"/>
        </w:rPr>
      </w:pPr>
      <w:r>
        <w:rPr>
          <w:lang w:val="en-GB"/>
        </w:rPr>
        <w:t xml:space="preserve">This is particularly true in the case where the granted resources cannot accommodate for the bucket size of all channels. In that case it may happen that high priority channel cannot be allocated </w:t>
      </w:r>
      <w:r w:rsidR="00A33712">
        <w:rPr>
          <w:lang w:val="en-GB"/>
        </w:rPr>
        <w:t xml:space="preserve">a </w:t>
      </w:r>
      <w:r>
        <w:rPr>
          <w:lang w:val="en-GB"/>
        </w:rPr>
        <w:t>transmission opportunity corresponding to the allowed bucket size.</w:t>
      </w:r>
    </w:p>
    <w:p w14:paraId="30DD8B22" w14:textId="2A7EC6A1" w:rsidR="00CF73FA" w:rsidRDefault="00CF73FA" w:rsidP="00CF73FA">
      <w:pPr>
        <w:rPr>
          <w:lang w:val="en-GB"/>
        </w:rPr>
      </w:pPr>
      <w:r>
        <w:rPr>
          <w:lang w:val="en-GB"/>
        </w:rPr>
        <w:lastRenderedPageBreak/>
        <w:t xml:space="preserve">It is therefore important that the LCP fairness </w:t>
      </w:r>
      <w:r w:rsidR="000B04FF">
        <w:rPr>
          <w:lang w:val="en-GB"/>
        </w:rPr>
        <w:t xml:space="preserve">can </w:t>
      </w:r>
      <w:r w:rsidR="00A33712">
        <w:rPr>
          <w:lang w:val="en-GB"/>
        </w:rPr>
        <w:t>be</w:t>
      </w:r>
      <w:r>
        <w:rPr>
          <w:lang w:val="en-GB"/>
        </w:rPr>
        <w:t xml:space="preserve"> restored at a further grant when there are no more time critical data to handle.</w:t>
      </w:r>
    </w:p>
    <w:p w14:paraId="3E2F6FC4" w14:textId="24E66C9D" w:rsidR="00CF73FA" w:rsidRDefault="00CF73FA" w:rsidP="00CF73FA">
      <w:pPr>
        <w:rPr>
          <w:lang w:val="en-GB"/>
        </w:rPr>
      </w:pPr>
      <w:r w:rsidRPr="00E914CB">
        <w:rPr>
          <w:b/>
          <w:bCs/>
          <w:lang w:val="en-GB"/>
        </w:rPr>
        <w:t>Proposal</w:t>
      </w:r>
      <w:r w:rsidR="008D29DF">
        <w:rPr>
          <w:b/>
          <w:bCs/>
          <w:lang w:val="en-GB"/>
        </w:rPr>
        <w:t xml:space="preserve"> 1</w:t>
      </w:r>
      <w:r>
        <w:rPr>
          <w:lang w:val="en-GB"/>
        </w:rPr>
        <w:t>: Restore LCP fairness to prevent high priority non time critical data starvation.</w:t>
      </w:r>
    </w:p>
    <w:p w14:paraId="3CDF98EE" w14:textId="6DD0ED3F" w:rsidR="00CF73FA" w:rsidRDefault="00CF73FA" w:rsidP="00CF73FA">
      <w:pPr>
        <w:rPr>
          <w:lang w:val="en-GB"/>
        </w:rPr>
      </w:pPr>
      <w:r>
        <w:rPr>
          <w:lang w:val="en-GB"/>
        </w:rPr>
        <w:t>Fairness restoration may be left to gNB implementation, it would be up to the gNB to provide more resources at next grant to accommodate for the resources lost by the deprioritized data. However, priority switching is an autonomous decision by the UE, so there are no means for the gNB to trigger fairness restoration unless additional signalling is implemented.</w:t>
      </w:r>
    </w:p>
    <w:p w14:paraId="68FABD6C" w14:textId="0501D4F1" w:rsidR="00CF73FA" w:rsidRDefault="00CF73FA" w:rsidP="00CF73FA">
      <w:pPr>
        <w:rPr>
          <w:lang w:val="en-GB"/>
        </w:rPr>
      </w:pPr>
      <w:r w:rsidRPr="00E914CB">
        <w:rPr>
          <w:b/>
          <w:bCs/>
          <w:lang w:val="en-GB"/>
        </w:rPr>
        <w:t>Observation</w:t>
      </w:r>
      <w:r w:rsidR="008D29DF">
        <w:rPr>
          <w:b/>
          <w:bCs/>
          <w:lang w:val="en-GB"/>
        </w:rPr>
        <w:t xml:space="preserve"> 2</w:t>
      </w:r>
      <w:r>
        <w:rPr>
          <w:lang w:val="en-GB"/>
        </w:rPr>
        <w:t>: gNB is not aware of LCH priority switching.</w:t>
      </w:r>
    </w:p>
    <w:p w14:paraId="7641C5B4" w14:textId="7A0BF661" w:rsidR="00CF73FA" w:rsidRDefault="00CF73FA" w:rsidP="00CF73FA">
      <w:pPr>
        <w:rPr>
          <w:lang w:val="en-GB"/>
        </w:rPr>
      </w:pPr>
      <w:r>
        <w:rPr>
          <w:lang w:val="en-GB"/>
        </w:rPr>
        <w:t>When a further grant is received by the UE, if there are no time critical data to be sent, the UE can compensate the previously lost resources for the high priority LCH.</w:t>
      </w:r>
    </w:p>
    <w:p w14:paraId="544A72B1" w14:textId="7EA41CCA" w:rsidR="00CF73FA" w:rsidRDefault="00CF73FA" w:rsidP="00CF73FA">
      <w:pPr>
        <w:rPr>
          <w:lang w:val="en-GB"/>
        </w:rPr>
      </w:pPr>
      <w:r w:rsidRPr="00E914CB">
        <w:rPr>
          <w:b/>
          <w:bCs/>
          <w:lang w:val="en-GB"/>
        </w:rPr>
        <w:t>Proposal</w:t>
      </w:r>
      <w:r w:rsidR="008D29DF">
        <w:rPr>
          <w:b/>
          <w:bCs/>
          <w:lang w:val="en-GB"/>
        </w:rPr>
        <w:t xml:space="preserve"> 2</w:t>
      </w:r>
      <w:r>
        <w:rPr>
          <w:lang w:val="en-GB"/>
        </w:rPr>
        <w:t>: Fairness restoration is implemented at the UE as a resource compensation mechanism</w:t>
      </w:r>
    </w:p>
    <w:p w14:paraId="471EC425" w14:textId="3AFA3856" w:rsidR="00CF73FA" w:rsidRDefault="00CF73FA" w:rsidP="00CF73FA">
      <w:pPr>
        <w:rPr>
          <w:lang w:val="en-GB"/>
        </w:rPr>
      </w:pPr>
      <w:r>
        <w:rPr>
          <w:lang w:val="en-GB"/>
        </w:rPr>
        <w:t>To implement fairness restoration, the UE shall first record the resource prejudice inflicted to the deprioritized LCH when a grant is received and time critical data on another channel is prioritized.</w:t>
      </w:r>
    </w:p>
    <w:p w14:paraId="0257A31A" w14:textId="2C3CA63E" w:rsidR="00CF73FA" w:rsidRDefault="00CF73FA" w:rsidP="00CF73FA">
      <w:pPr>
        <w:rPr>
          <w:lang w:val="en-GB"/>
        </w:rPr>
      </w:pPr>
      <w:r>
        <w:rPr>
          <w:lang w:val="en-GB"/>
        </w:rPr>
        <w:t>Then</w:t>
      </w:r>
      <w:r w:rsidR="00D724DC">
        <w:rPr>
          <w:lang w:val="en-GB"/>
        </w:rPr>
        <w:t>,</w:t>
      </w:r>
      <w:r>
        <w:rPr>
          <w:lang w:val="en-GB"/>
        </w:rPr>
        <w:t xml:space="preserve"> when a further grant is received, if the granted resources cannot accommodate for the resources previously lost for the high priority channel, then the UE may redirect resources currently allocated to the lower priority channel to the higher priority channel as a compensation.</w:t>
      </w:r>
    </w:p>
    <w:p w14:paraId="7718BFE2" w14:textId="14B62D79" w:rsidR="00CF73FA" w:rsidRDefault="00CF73FA" w:rsidP="00CF73FA">
      <w:pPr>
        <w:rPr>
          <w:lang w:val="en-GB"/>
        </w:rPr>
      </w:pPr>
      <w:r>
        <w:rPr>
          <w:lang w:val="en-GB"/>
        </w:rPr>
        <w:t>For example, if the received grant can accommodate for the bucket size of the two channels, then the UE may decide to allocate the bucket of the low priority channel, in addition to the bucket of the high priority channel to the high priority channel.</w:t>
      </w:r>
    </w:p>
    <w:p w14:paraId="0B863E16" w14:textId="60EA414F" w:rsidR="00CF73FA" w:rsidRPr="009219C5" w:rsidRDefault="00CF73FA" w:rsidP="00CF73FA">
      <w:pPr>
        <w:rPr>
          <w:lang w:val="en-GB"/>
        </w:rPr>
      </w:pPr>
      <w:r w:rsidRPr="00921AE2">
        <w:rPr>
          <w:b/>
          <w:bCs/>
          <w:lang w:val="en-GB"/>
        </w:rPr>
        <w:t>Proposal</w:t>
      </w:r>
      <w:r w:rsidR="008D29DF">
        <w:rPr>
          <w:b/>
          <w:bCs/>
          <w:lang w:val="en-GB"/>
        </w:rPr>
        <w:t xml:space="preserve"> 3</w:t>
      </w:r>
      <w:r>
        <w:rPr>
          <w:lang w:val="en-GB"/>
        </w:rPr>
        <w:t>: Under certain conditions, redirect resources allocated to low priority channel to higher priority channels</w:t>
      </w:r>
    </w:p>
    <w:p w14:paraId="547DD8A0" w14:textId="77777777" w:rsidR="007A35BE" w:rsidRPr="003339D7" w:rsidRDefault="007A35BE" w:rsidP="007A35BE">
      <w:pPr>
        <w:pStyle w:val="Heading1"/>
        <w:rPr>
          <w:rFonts w:eastAsia="SimSun"/>
        </w:rPr>
      </w:pPr>
      <w:r w:rsidRPr="003339D7">
        <w:rPr>
          <w:rFonts w:eastAsia="SimSun"/>
        </w:rPr>
        <w:t>Conclusion</w:t>
      </w:r>
    </w:p>
    <w:bookmarkEnd w:id="1"/>
    <w:bookmarkEnd w:id="2"/>
    <w:p w14:paraId="3DD21FA0" w14:textId="238F942E" w:rsidR="002B3356" w:rsidRPr="003339D7" w:rsidRDefault="002B3356" w:rsidP="002B3356">
      <w:pPr>
        <w:pStyle w:val="BodyText"/>
        <w:rPr>
          <w:rFonts w:eastAsia="SimSun"/>
        </w:rPr>
      </w:pPr>
      <w:r w:rsidRPr="003339D7">
        <w:rPr>
          <w:rFonts w:eastAsia="SimSun"/>
        </w:rPr>
        <w:t>According to the analysis in section 2, it is proposed:</w:t>
      </w:r>
    </w:p>
    <w:p w14:paraId="0763F5A3" w14:textId="77777777" w:rsidR="008D29DF" w:rsidRDefault="008D29DF" w:rsidP="008D29DF">
      <w:pPr>
        <w:rPr>
          <w:lang w:val="en-GB"/>
        </w:rPr>
      </w:pPr>
      <w:r w:rsidRPr="00E914CB">
        <w:rPr>
          <w:b/>
          <w:bCs/>
          <w:lang w:val="en-GB"/>
        </w:rPr>
        <w:t>Observation</w:t>
      </w:r>
      <w:r>
        <w:rPr>
          <w:b/>
          <w:bCs/>
          <w:lang w:val="en-GB"/>
        </w:rPr>
        <w:t xml:space="preserve"> 1</w:t>
      </w:r>
      <w:r>
        <w:rPr>
          <w:lang w:val="en-GB"/>
        </w:rPr>
        <w:t xml:space="preserve">: When time critical data are prioritized, non-time critical data having higher priority could miss a transmission opportunity </w:t>
      </w:r>
    </w:p>
    <w:p w14:paraId="20D3158E" w14:textId="77777777" w:rsidR="008D29DF" w:rsidRDefault="008D29DF" w:rsidP="008D29DF">
      <w:pPr>
        <w:rPr>
          <w:lang w:val="en-GB"/>
        </w:rPr>
      </w:pPr>
      <w:r w:rsidRPr="00E914CB">
        <w:rPr>
          <w:b/>
          <w:bCs/>
          <w:lang w:val="en-GB"/>
        </w:rPr>
        <w:t>Proposal</w:t>
      </w:r>
      <w:r>
        <w:rPr>
          <w:b/>
          <w:bCs/>
          <w:lang w:val="en-GB"/>
        </w:rPr>
        <w:t xml:space="preserve"> 1</w:t>
      </w:r>
      <w:r>
        <w:rPr>
          <w:lang w:val="en-GB"/>
        </w:rPr>
        <w:t>: Restore LCP fairness to prevent high priority non time critical data starvation.</w:t>
      </w:r>
    </w:p>
    <w:p w14:paraId="5CEEA9EC" w14:textId="77777777" w:rsidR="008D29DF" w:rsidRDefault="008D29DF" w:rsidP="008D29DF">
      <w:pPr>
        <w:rPr>
          <w:lang w:val="en-GB"/>
        </w:rPr>
      </w:pPr>
      <w:r w:rsidRPr="00E914CB">
        <w:rPr>
          <w:b/>
          <w:bCs/>
          <w:lang w:val="en-GB"/>
        </w:rPr>
        <w:t>Observation</w:t>
      </w:r>
      <w:r>
        <w:rPr>
          <w:b/>
          <w:bCs/>
          <w:lang w:val="en-GB"/>
        </w:rPr>
        <w:t xml:space="preserve"> 2</w:t>
      </w:r>
      <w:r>
        <w:rPr>
          <w:lang w:val="en-GB"/>
        </w:rPr>
        <w:t>: gNB is not aware of LCH priority switching.</w:t>
      </w:r>
    </w:p>
    <w:p w14:paraId="4AF9AB8F" w14:textId="77777777" w:rsidR="008D29DF" w:rsidRDefault="008D29DF" w:rsidP="008D29DF">
      <w:pPr>
        <w:rPr>
          <w:lang w:val="en-GB"/>
        </w:rPr>
      </w:pPr>
      <w:r w:rsidRPr="00E914CB">
        <w:rPr>
          <w:b/>
          <w:bCs/>
          <w:lang w:val="en-GB"/>
        </w:rPr>
        <w:t>Proposal</w:t>
      </w:r>
      <w:r>
        <w:rPr>
          <w:b/>
          <w:bCs/>
          <w:lang w:val="en-GB"/>
        </w:rPr>
        <w:t xml:space="preserve"> 2</w:t>
      </w:r>
      <w:r>
        <w:rPr>
          <w:lang w:val="en-GB"/>
        </w:rPr>
        <w:t>: Fairness restoration is implemented at the UE as a resource compensation mechanism</w:t>
      </w:r>
    </w:p>
    <w:p w14:paraId="4AFB4B80" w14:textId="5418BD6C" w:rsidR="00B5376E" w:rsidRPr="008D29DF" w:rsidRDefault="008D29DF" w:rsidP="008D29DF">
      <w:pPr>
        <w:rPr>
          <w:lang w:val="en-GB"/>
        </w:rPr>
      </w:pPr>
      <w:r w:rsidRPr="00921AE2">
        <w:rPr>
          <w:b/>
          <w:bCs/>
          <w:lang w:val="en-GB"/>
        </w:rPr>
        <w:t>Proposal</w:t>
      </w:r>
      <w:r>
        <w:rPr>
          <w:b/>
          <w:bCs/>
          <w:lang w:val="en-GB"/>
        </w:rPr>
        <w:t xml:space="preserve"> 3</w:t>
      </w:r>
      <w:r>
        <w:rPr>
          <w:lang w:val="en-GB"/>
        </w:rPr>
        <w:t>: Under certain conditions, redirect resources allocated to low priority channel to higher priority channels</w:t>
      </w:r>
    </w:p>
    <w:p w14:paraId="3AF0CACE" w14:textId="77777777" w:rsidR="004E5E9C" w:rsidRPr="003339D7" w:rsidRDefault="004E5E9C" w:rsidP="004E5E9C">
      <w:pPr>
        <w:pStyle w:val="Heading1"/>
        <w:rPr>
          <w:rFonts w:eastAsia="SimSun"/>
        </w:rPr>
      </w:pPr>
      <w:r w:rsidRPr="003339D7">
        <w:rPr>
          <w:rFonts w:eastAsia="SimSun"/>
        </w:rPr>
        <w:t>Reference</w:t>
      </w:r>
      <w:r w:rsidR="00280DB3" w:rsidRPr="003339D7">
        <w:rPr>
          <w:rFonts w:eastAsia="SimSun"/>
        </w:rPr>
        <w:t>s</w:t>
      </w:r>
    </w:p>
    <w:p w14:paraId="6CF84223" w14:textId="0F292D39" w:rsidR="00E42B9C" w:rsidRPr="00D75C9F" w:rsidRDefault="00AA7E15" w:rsidP="00D75C9F">
      <w:pPr>
        <w:pStyle w:val="BodyText"/>
        <w:numPr>
          <w:ilvl w:val="0"/>
          <w:numId w:val="15"/>
        </w:numPr>
        <w:overflowPunct/>
        <w:autoSpaceDE/>
        <w:autoSpaceDN/>
        <w:adjustRightInd/>
        <w:textAlignment w:val="auto"/>
        <w:rPr>
          <w:rFonts w:eastAsiaTheme="minorEastAsia"/>
        </w:rPr>
      </w:pPr>
      <w:bookmarkStart w:id="5" w:name="_Ref177132283"/>
      <w:bookmarkStart w:id="6" w:name="_Ref131258404"/>
      <w:bookmarkStart w:id="7" w:name="_Ref134025711"/>
      <w:bookmarkStart w:id="8" w:name="_Ref134090067"/>
      <w:r w:rsidRPr="00AA7E15">
        <w:rPr>
          <w:rFonts w:eastAsiaTheme="minorEastAsia"/>
        </w:rPr>
        <w:t>R2-2409215</w:t>
      </w:r>
      <w:r w:rsidR="005A18E0" w:rsidRPr="003339D7">
        <w:rPr>
          <w:rFonts w:eastAsiaTheme="minorEastAsia"/>
        </w:rPr>
        <w:tab/>
        <w:t>Report from session on R18 MBS, R18 QoE and R19 XR</w:t>
      </w:r>
      <w:r>
        <w:rPr>
          <w:rFonts w:eastAsiaTheme="minorEastAsia"/>
        </w:rPr>
        <w:t xml:space="preserve">, </w:t>
      </w:r>
      <w:r w:rsidR="005A18E0" w:rsidRPr="003339D7">
        <w:rPr>
          <w:rFonts w:eastAsiaTheme="minorEastAsia"/>
        </w:rPr>
        <w:t>Session chair (Huawei)</w:t>
      </w:r>
      <w:bookmarkEnd w:id="5"/>
      <w:r w:rsidR="00B305DF" w:rsidRPr="00D75C9F">
        <w:rPr>
          <w:rFonts w:eastAsiaTheme="minorEastAsia"/>
        </w:rPr>
        <w:tab/>
      </w:r>
    </w:p>
    <w:bookmarkEnd w:id="0"/>
    <w:bookmarkEnd w:id="6"/>
    <w:bookmarkEnd w:id="7"/>
    <w:bookmarkEnd w:id="8"/>
    <w:p w14:paraId="6C3FF773" w14:textId="77777777" w:rsidR="001E746A" w:rsidRPr="003339D7" w:rsidRDefault="001E746A" w:rsidP="001E746A">
      <w:pPr>
        <w:rPr>
          <w:lang w:val="en-GB"/>
        </w:rPr>
      </w:pPr>
    </w:p>
    <w:sectPr w:rsidR="001E746A" w:rsidRPr="003339D7"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4D9EC" w14:textId="77777777" w:rsidR="00C72A64" w:rsidRDefault="00C72A64" w:rsidP="00796430">
      <w:r>
        <w:separator/>
      </w:r>
    </w:p>
  </w:endnote>
  <w:endnote w:type="continuationSeparator" w:id="0">
    <w:p w14:paraId="0D6A9CB5" w14:textId="77777777" w:rsidR="00C72A64" w:rsidRDefault="00C72A64"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4D4A" w14:textId="2529722C" w:rsidR="00171A40" w:rsidRDefault="00171A4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05E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05E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88EF4" w14:textId="77777777" w:rsidR="00C72A64" w:rsidRDefault="00C72A64" w:rsidP="00796430">
      <w:r>
        <w:separator/>
      </w:r>
    </w:p>
  </w:footnote>
  <w:footnote w:type="continuationSeparator" w:id="0">
    <w:p w14:paraId="0BA88703" w14:textId="77777777" w:rsidR="00C72A64" w:rsidRDefault="00C72A64"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129C7" w14:textId="77777777" w:rsidR="00171A40" w:rsidRDefault="00171A40"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4A58B5"/>
    <w:multiLevelType w:val="hybridMultilevel"/>
    <w:tmpl w:val="C23639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D00138"/>
    <w:multiLevelType w:val="hybridMultilevel"/>
    <w:tmpl w:val="CF80E1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9" w15:restartNumberingAfterBreak="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B0453A"/>
    <w:multiLevelType w:val="multilevel"/>
    <w:tmpl w:val="281E86BE"/>
    <w:numStyleLink w:val="Recommendation"/>
  </w:abstractNum>
  <w:abstractNum w:abstractNumId="1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656F166E"/>
    <w:multiLevelType w:val="hybridMultilevel"/>
    <w:tmpl w:val="672EE62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1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1"/>
  </w:num>
  <w:num w:numId="3">
    <w:abstractNumId w:val="8"/>
  </w:num>
  <w:num w:numId="4">
    <w:abstractNumId w:val="6"/>
  </w:num>
  <w:num w:numId="5">
    <w:abstractNumId w:val="14"/>
  </w:num>
  <w:num w:numId="6">
    <w:abstractNumId w:val="7"/>
  </w:num>
  <w:num w:numId="7">
    <w:abstractNumId w:val="3"/>
  </w:num>
  <w:num w:numId="8">
    <w:abstractNumId w:val="12"/>
  </w:num>
  <w:num w:numId="9">
    <w:abstractNumId w:val="13"/>
    <w:lvlOverride w:ilvl="0">
      <w:startOverride w:val="1"/>
    </w:lvlOverride>
  </w:num>
  <w:num w:numId="10">
    <w:abstractNumId w:val="1"/>
  </w:num>
  <w:num w:numId="11">
    <w:abstractNumId w:val="10"/>
  </w:num>
  <w:num w:numId="12">
    <w:abstractNumId w:val="18"/>
  </w:num>
  <w:num w:numId="13">
    <w:abstractNumId w:val="5"/>
  </w:num>
  <w:num w:numId="14">
    <w:abstractNumId w:val="17"/>
  </w:num>
  <w:num w:numId="15">
    <w:abstractNumId w:val="9"/>
  </w:num>
  <w:num w:numId="16">
    <w:abstractNumId w:val="15"/>
  </w:num>
  <w:num w:numId="17">
    <w:abstractNumId w:val="4"/>
  </w:num>
  <w:num w:numId="18">
    <w:abstractNumId w:val="2"/>
  </w:num>
  <w:num w:numId="1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07E0B"/>
    <w:rsid w:val="00010408"/>
    <w:rsid w:val="00010DCA"/>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D5E"/>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7CA"/>
    <w:rsid w:val="00027833"/>
    <w:rsid w:val="00027B0E"/>
    <w:rsid w:val="00027CE3"/>
    <w:rsid w:val="00027FFC"/>
    <w:rsid w:val="000303D4"/>
    <w:rsid w:val="00030E5A"/>
    <w:rsid w:val="00031111"/>
    <w:rsid w:val="000315DE"/>
    <w:rsid w:val="00031817"/>
    <w:rsid w:val="00031B95"/>
    <w:rsid w:val="00031BB4"/>
    <w:rsid w:val="00031C6F"/>
    <w:rsid w:val="00031E6D"/>
    <w:rsid w:val="00031FB7"/>
    <w:rsid w:val="00032104"/>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09C"/>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A69"/>
    <w:rsid w:val="00051C6F"/>
    <w:rsid w:val="00051D5B"/>
    <w:rsid w:val="000521C0"/>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392"/>
    <w:rsid w:val="000579B5"/>
    <w:rsid w:val="00057A31"/>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54A"/>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3FEF"/>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6AAF"/>
    <w:rsid w:val="000871A3"/>
    <w:rsid w:val="000873D8"/>
    <w:rsid w:val="000877C1"/>
    <w:rsid w:val="00087C04"/>
    <w:rsid w:val="00087CAB"/>
    <w:rsid w:val="00087D4F"/>
    <w:rsid w:val="00087EF8"/>
    <w:rsid w:val="000901BE"/>
    <w:rsid w:val="000905CC"/>
    <w:rsid w:val="00090BB2"/>
    <w:rsid w:val="00090BD8"/>
    <w:rsid w:val="00091137"/>
    <w:rsid w:val="00091235"/>
    <w:rsid w:val="000915DC"/>
    <w:rsid w:val="000917D0"/>
    <w:rsid w:val="0009197B"/>
    <w:rsid w:val="000919B3"/>
    <w:rsid w:val="0009213D"/>
    <w:rsid w:val="000925F5"/>
    <w:rsid w:val="000927B0"/>
    <w:rsid w:val="00093146"/>
    <w:rsid w:val="00093459"/>
    <w:rsid w:val="000937BF"/>
    <w:rsid w:val="000938F1"/>
    <w:rsid w:val="0009443F"/>
    <w:rsid w:val="00094E34"/>
    <w:rsid w:val="000952AB"/>
    <w:rsid w:val="000954A2"/>
    <w:rsid w:val="00095582"/>
    <w:rsid w:val="000955F5"/>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3D2"/>
    <w:rsid w:val="000A78E9"/>
    <w:rsid w:val="000A7A2B"/>
    <w:rsid w:val="000A7C18"/>
    <w:rsid w:val="000A7D7C"/>
    <w:rsid w:val="000B0282"/>
    <w:rsid w:val="000B04E6"/>
    <w:rsid w:val="000B04FF"/>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64B"/>
    <w:rsid w:val="000D0D23"/>
    <w:rsid w:val="000D0E0A"/>
    <w:rsid w:val="000D1807"/>
    <w:rsid w:val="000D216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6CB2"/>
    <w:rsid w:val="000D7034"/>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0B4"/>
    <w:rsid w:val="000E767F"/>
    <w:rsid w:val="000E77B4"/>
    <w:rsid w:val="000E77F9"/>
    <w:rsid w:val="000F000D"/>
    <w:rsid w:val="000F0028"/>
    <w:rsid w:val="000F0A36"/>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D0A"/>
    <w:rsid w:val="000F4E5C"/>
    <w:rsid w:val="000F4FF8"/>
    <w:rsid w:val="000F53BB"/>
    <w:rsid w:val="000F5515"/>
    <w:rsid w:val="000F560F"/>
    <w:rsid w:val="000F57A5"/>
    <w:rsid w:val="000F6238"/>
    <w:rsid w:val="000F629F"/>
    <w:rsid w:val="000F65F0"/>
    <w:rsid w:val="000F686C"/>
    <w:rsid w:val="000F6CC0"/>
    <w:rsid w:val="000F6D4F"/>
    <w:rsid w:val="000F7153"/>
    <w:rsid w:val="000F72B0"/>
    <w:rsid w:val="000F74A4"/>
    <w:rsid w:val="000F74AB"/>
    <w:rsid w:val="000F7A3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A93"/>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8F1"/>
    <w:rsid w:val="00114A8D"/>
    <w:rsid w:val="00114AAE"/>
    <w:rsid w:val="00114AED"/>
    <w:rsid w:val="0011515F"/>
    <w:rsid w:val="00115357"/>
    <w:rsid w:val="001155F7"/>
    <w:rsid w:val="001159D3"/>
    <w:rsid w:val="00115B4D"/>
    <w:rsid w:val="00115E92"/>
    <w:rsid w:val="00115EA7"/>
    <w:rsid w:val="001169A5"/>
    <w:rsid w:val="00116D38"/>
    <w:rsid w:val="00117175"/>
    <w:rsid w:val="0011727E"/>
    <w:rsid w:val="0011731D"/>
    <w:rsid w:val="001176A6"/>
    <w:rsid w:val="001178DB"/>
    <w:rsid w:val="00117BCE"/>
    <w:rsid w:val="00117BDD"/>
    <w:rsid w:val="00117CB2"/>
    <w:rsid w:val="00117D5A"/>
    <w:rsid w:val="00117E3E"/>
    <w:rsid w:val="00120A88"/>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895"/>
    <w:rsid w:val="00131E32"/>
    <w:rsid w:val="001324F3"/>
    <w:rsid w:val="00132824"/>
    <w:rsid w:val="00132FFE"/>
    <w:rsid w:val="0013329A"/>
    <w:rsid w:val="00133386"/>
    <w:rsid w:val="00133AAB"/>
    <w:rsid w:val="00133B27"/>
    <w:rsid w:val="0013438A"/>
    <w:rsid w:val="0013456D"/>
    <w:rsid w:val="00134724"/>
    <w:rsid w:val="00134750"/>
    <w:rsid w:val="00134A11"/>
    <w:rsid w:val="00135F99"/>
    <w:rsid w:val="0013618E"/>
    <w:rsid w:val="001364F2"/>
    <w:rsid w:val="001369F8"/>
    <w:rsid w:val="001378A4"/>
    <w:rsid w:val="00137972"/>
    <w:rsid w:val="00137E34"/>
    <w:rsid w:val="001401CE"/>
    <w:rsid w:val="001409C2"/>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45E"/>
    <w:rsid w:val="00145567"/>
    <w:rsid w:val="0014562D"/>
    <w:rsid w:val="0014574E"/>
    <w:rsid w:val="00145A27"/>
    <w:rsid w:val="00145D83"/>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0D91"/>
    <w:rsid w:val="001513C7"/>
    <w:rsid w:val="00151590"/>
    <w:rsid w:val="0015188D"/>
    <w:rsid w:val="00151AF9"/>
    <w:rsid w:val="00151C96"/>
    <w:rsid w:val="00151FF4"/>
    <w:rsid w:val="00152205"/>
    <w:rsid w:val="0015233E"/>
    <w:rsid w:val="0015236F"/>
    <w:rsid w:val="001525BC"/>
    <w:rsid w:val="00152C44"/>
    <w:rsid w:val="00152E25"/>
    <w:rsid w:val="00152FC8"/>
    <w:rsid w:val="00153079"/>
    <w:rsid w:val="00154213"/>
    <w:rsid w:val="00155A67"/>
    <w:rsid w:val="00155ADB"/>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5A0"/>
    <w:rsid w:val="00161B60"/>
    <w:rsid w:val="00161C6F"/>
    <w:rsid w:val="00161FB9"/>
    <w:rsid w:val="00162042"/>
    <w:rsid w:val="0016232E"/>
    <w:rsid w:val="00162385"/>
    <w:rsid w:val="00162449"/>
    <w:rsid w:val="00162714"/>
    <w:rsid w:val="00162BE3"/>
    <w:rsid w:val="00162EEB"/>
    <w:rsid w:val="0016318D"/>
    <w:rsid w:val="00163267"/>
    <w:rsid w:val="0016354D"/>
    <w:rsid w:val="00163681"/>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67EEA"/>
    <w:rsid w:val="001701FD"/>
    <w:rsid w:val="00170287"/>
    <w:rsid w:val="00170755"/>
    <w:rsid w:val="001707B8"/>
    <w:rsid w:val="00170871"/>
    <w:rsid w:val="00170FAD"/>
    <w:rsid w:val="00171389"/>
    <w:rsid w:val="001714EB"/>
    <w:rsid w:val="001717DB"/>
    <w:rsid w:val="00171A40"/>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B73"/>
    <w:rsid w:val="00182CBD"/>
    <w:rsid w:val="00183767"/>
    <w:rsid w:val="001839D7"/>
    <w:rsid w:val="00183A05"/>
    <w:rsid w:val="00184297"/>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87FED"/>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B0B"/>
    <w:rsid w:val="00194EA5"/>
    <w:rsid w:val="001951F2"/>
    <w:rsid w:val="00195206"/>
    <w:rsid w:val="0019550D"/>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9"/>
    <w:rsid w:val="001A55BA"/>
    <w:rsid w:val="001A5FED"/>
    <w:rsid w:val="001A6416"/>
    <w:rsid w:val="001A6549"/>
    <w:rsid w:val="001A67E0"/>
    <w:rsid w:val="001A6829"/>
    <w:rsid w:val="001A6990"/>
    <w:rsid w:val="001A6ABD"/>
    <w:rsid w:val="001A7456"/>
    <w:rsid w:val="001A754A"/>
    <w:rsid w:val="001A7886"/>
    <w:rsid w:val="001A7B00"/>
    <w:rsid w:val="001A7B6A"/>
    <w:rsid w:val="001A7C45"/>
    <w:rsid w:val="001A7D06"/>
    <w:rsid w:val="001B06B5"/>
    <w:rsid w:val="001B092E"/>
    <w:rsid w:val="001B0DBB"/>
    <w:rsid w:val="001B0E92"/>
    <w:rsid w:val="001B1553"/>
    <w:rsid w:val="001B15A1"/>
    <w:rsid w:val="001B1C62"/>
    <w:rsid w:val="001B204F"/>
    <w:rsid w:val="001B20DB"/>
    <w:rsid w:val="001B25EF"/>
    <w:rsid w:val="001B2FAF"/>
    <w:rsid w:val="001B306F"/>
    <w:rsid w:val="001B32BF"/>
    <w:rsid w:val="001B36F5"/>
    <w:rsid w:val="001B3B77"/>
    <w:rsid w:val="001B3E90"/>
    <w:rsid w:val="001B3FC7"/>
    <w:rsid w:val="001B4961"/>
    <w:rsid w:val="001B49F3"/>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276"/>
    <w:rsid w:val="001C0A4A"/>
    <w:rsid w:val="001C0E3B"/>
    <w:rsid w:val="001C10D0"/>
    <w:rsid w:val="001C1245"/>
    <w:rsid w:val="001C141A"/>
    <w:rsid w:val="001C162E"/>
    <w:rsid w:val="001C1B8F"/>
    <w:rsid w:val="001C1E47"/>
    <w:rsid w:val="001C2ECB"/>
    <w:rsid w:val="001C32B7"/>
    <w:rsid w:val="001C443E"/>
    <w:rsid w:val="001C4C36"/>
    <w:rsid w:val="001C510A"/>
    <w:rsid w:val="001C53C8"/>
    <w:rsid w:val="001C54D8"/>
    <w:rsid w:val="001C5544"/>
    <w:rsid w:val="001C609D"/>
    <w:rsid w:val="001C6103"/>
    <w:rsid w:val="001C61F0"/>
    <w:rsid w:val="001C6295"/>
    <w:rsid w:val="001C7102"/>
    <w:rsid w:val="001C710B"/>
    <w:rsid w:val="001C7805"/>
    <w:rsid w:val="001C7855"/>
    <w:rsid w:val="001C7B4E"/>
    <w:rsid w:val="001C7CE5"/>
    <w:rsid w:val="001C7D75"/>
    <w:rsid w:val="001C7D7F"/>
    <w:rsid w:val="001C7F72"/>
    <w:rsid w:val="001D0080"/>
    <w:rsid w:val="001D0254"/>
    <w:rsid w:val="001D055B"/>
    <w:rsid w:val="001D09E3"/>
    <w:rsid w:val="001D0AD5"/>
    <w:rsid w:val="001D0B23"/>
    <w:rsid w:val="001D14B8"/>
    <w:rsid w:val="001D23AA"/>
    <w:rsid w:val="001D243D"/>
    <w:rsid w:val="001D256E"/>
    <w:rsid w:val="001D288D"/>
    <w:rsid w:val="001D3164"/>
    <w:rsid w:val="001D3183"/>
    <w:rsid w:val="001D34D8"/>
    <w:rsid w:val="001D3744"/>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F75"/>
    <w:rsid w:val="001D667A"/>
    <w:rsid w:val="001D6959"/>
    <w:rsid w:val="001D6C55"/>
    <w:rsid w:val="001D6E4A"/>
    <w:rsid w:val="001D6F2C"/>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46A"/>
    <w:rsid w:val="001E7C40"/>
    <w:rsid w:val="001F0420"/>
    <w:rsid w:val="001F0422"/>
    <w:rsid w:val="001F082D"/>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2001C2"/>
    <w:rsid w:val="002007E1"/>
    <w:rsid w:val="002009FD"/>
    <w:rsid w:val="00200C8C"/>
    <w:rsid w:val="00200D6A"/>
    <w:rsid w:val="00200DD2"/>
    <w:rsid w:val="00201173"/>
    <w:rsid w:val="00201439"/>
    <w:rsid w:val="00201D00"/>
    <w:rsid w:val="00201EE2"/>
    <w:rsid w:val="002023F2"/>
    <w:rsid w:val="0020275A"/>
    <w:rsid w:val="00202842"/>
    <w:rsid w:val="0020287F"/>
    <w:rsid w:val="00202A9B"/>
    <w:rsid w:val="00202B63"/>
    <w:rsid w:val="00202C18"/>
    <w:rsid w:val="00202CB1"/>
    <w:rsid w:val="002031AA"/>
    <w:rsid w:val="0020321C"/>
    <w:rsid w:val="0020328F"/>
    <w:rsid w:val="0020347F"/>
    <w:rsid w:val="002034A8"/>
    <w:rsid w:val="00203E8B"/>
    <w:rsid w:val="00203EB9"/>
    <w:rsid w:val="00204126"/>
    <w:rsid w:val="0020426D"/>
    <w:rsid w:val="002049D3"/>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B"/>
    <w:rsid w:val="00214ADC"/>
    <w:rsid w:val="00214B53"/>
    <w:rsid w:val="00214C49"/>
    <w:rsid w:val="00215079"/>
    <w:rsid w:val="002150FD"/>
    <w:rsid w:val="002153BE"/>
    <w:rsid w:val="002157AF"/>
    <w:rsid w:val="00215A32"/>
    <w:rsid w:val="00215B75"/>
    <w:rsid w:val="00215D48"/>
    <w:rsid w:val="00215E31"/>
    <w:rsid w:val="002161C6"/>
    <w:rsid w:val="0021624F"/>
    <w:rsid w:val="0021625D"/>
    <w:rsid w:val="002162A7"/>
    <w:rsid w:val="002162AF"/>
    <w:rsid w:val="00216542"/>
    <w:rsid w:val="0021669F"/>
    <w:rsid w:val="00216A68"/>
    <w:rsid w:val="00216B8F"/>
    <w:rsid w:val="00216EFB"/>
    <w:rsid w:val="00216FA4"/>
    <w:rsid w:val="002171CE"/>
    <w:rsid w:val="002173F8"/>
    <w:rsid w:val="0022016B"/>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421"/>
    <w:rsid w:val="002235B0"/>
    <w:rsid w:val="0022372F"/>
    <w:rsid w:val="002238B9"/>
    <w:rsid w:val="00223AAC"/>
    <w:rsid w:val="00223AC4"/>
    <w:rsid w:val="00223BB4"/>
    <w:rsid w:val="00223D05"/>
    <w:rsid w:val="002242C6"/>
    <w:rsid w:val="00224718"/>
    <w:rsid w:val="00224EC1"/>
    <w:rsid w:val="0022526F"/>
    <w:rsid w:val="00225743"/>
    <w:rsid w:val="00225813"/>
    <w:rsid w:val="00225B6E"/>
    <w:rsid w:val="00225BA9"/>
    <w:rsid w:val="00225C07"/>
    <w:rsid w:val="00225C13"/>
    <w:rsid w:val="0022604B"/>
    <w:rsid w:val="00226341"/>
    <w:rsid w:val="00226915"/>
    <w:rsid w:val="00226986"/>
    <w:rsid w:val="00226F88"/>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4D"/>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0CDD"/>
    <w:rsid w:val="0024100F"/>
    <w:rsid w:val="002412F5"/>
    <w:rsid w:val="0024161D"/>
    <w:rsid w:val="002424F5"/>
    <w:rsid w:val="002425CA"/>
    <w:rsid w:val="0024266A"/>
    <w:rsid w:val="002427DD"/>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6301"/>
    <w:rsid w:val="0024638B"/>
    <w:rsid w:val="002468AE"/>
    <w:rsid w:val="00247175"/>
    <w:rsid w:val="00247B22"/>
    <w:rsid w:val="0025028F"/>
    <w:rsid w:val="0025066B"/>
    <w:rsid w:val="00250945"/>
    <w:rsid w:val="00251165"/>
    <w:rsid w:val="002516B4"/>
    <w:rsid w:val="002517F0"/>
    <w:rsid w:val="00251C19"/>
    <w:rsid w:val="00251CBD"/>
    <w:rsid w:val="00251CEA"/>
    <w:rsid w:val="00251D44"/>
    <w:rsid w:val="002522C7"/>
    <w:rsid w:val="002525CF"/>
    <w:rsid w:val="002526E2"/>
    <w:rsid w:val="00252770"/>
    <w:rsid w:val="0025280B"/>
    <w:rsid w:val="00252C4C"/>
    <w:rsid w:val="00252C5B"/>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DB6"/>
    <w:rsid w:val="00257307"/>
    <w:rsid w:val="00257533"/>
    <w:rsid w:val="00257571"/>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065"/>
    <w:rsid w:val="00263203"/>
    <w:rsid w:val="00263476"/>
    <w:rsid w:val="0026349B"/>
    <w:rsid w:val="00263A16"/>
    <w:rsid w:val="00263B2F"/>
    <w:rsid w:val="00263C24"/>
    <w:rsid w:val="00263E19"/>
    <w:rsid w:val="00263E8D"/>
    <w:rsid w:val="00264124"/>
    <w:rsid w:val="0026445D"/>
    <w:rsid w:val="00264485"/>
    <w:rsid w:val="002644AA"/>
    <w:rsid w:val="002644AC"/>
    <w:rsid w:val="00264599"/>
    <w:rsid w:val="002647F1"/>
    <w:rsid w:val="00264A0B"/>
    <w:rsid w:val="00264A43"/>
    <w:rsid w:val="00264B39"/>
    <w:rsid w:val="00264F6E"/>
    <w:rsid w:val="00265127"/>
    <w:rsid w:val="002657A5"/>
    <w:rsid w:val="00265829"/>
    <w:rsid w:val="0026596A"/>
    <w:rsid w:val="00265DA0"/>
    <w:rsid w:val="00266440"/>
    <w:rsid w:val="00266700"/>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90"/>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0782"/>
    <w:rsid w:val="00280DB3"/>
    <w:rsid w:val="002812D2"/>
    <w:rsid w:val="0028167C"/>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77"/>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C9D"/>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35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537"/>
    <w:rsid w:val="002C260C"/>
    <w:rsid w:val="002C26F3"/>
    <w:rsid w:val="002C31A1"/>
    <w:rsid w:val="002C32FF"/>
    <w:rsid w:val="002C35B5"/>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DDE"/>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DC6"/>
    <w:rsid w:val="002D6E72"/>
    <w:rsid w:val="002D73AB"/>
    <w:rsid w:val="002D75A9"/>
    <w:rsid w:val="002D7EB1"/>
    <w:rsid w:val="002E0450"/>
    <w:rsid w:val="002E08C4"/>
    <w:rsid w:val="002E08DC"/>
    <w:rsid w:val="002E0BA9"/>
    <w:rsid w:val="002E0F83"/>
    <w:rsid w:val="002E1112"/>
    <w:rsid w:val="002E1248"/>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53A"/>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3008"/>
    <w:rsid w:val="002F3040"/>
    <w:rsid w:val="002F3294"/>
    <w:rsid w:val="002F34AB"/>
    <w:rsid w:val="002F370C"/>
    <w:rsid w:val="002F4506"/>
    <w:rsid w:val="002F4578"/>
    <w:rsid w:val="002F47BF"/>
    <w:rsid w:val="002F47CF"/>
    <w:rsid w:val="002F5891"/>
    <w:rsid w:val="002F5FB6"/>
    <w:rsid w:val="002F6505"/>
    <w:rsid w:val="002F6B3F"/>
    <w:rsid w:val="002F6F19"/>
    <w:rsid w:val="002F702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3F1C"/>
    <w:rsid w:val="0030403A"/>
    <w:rsid w:val="003042C4"/>
    <w:rsid w:val="0030461F"/>
    <w:rsid w:val="003047A5"/>
    <w:rsid w:val="00304AFD"/>
    <w:rsid w:val="00305389"/>
    <w:rsid w:val="003053D7"/>
    <w:rsid w:val="00305447"/>
    <w:rsid w:val="003059C3"/>
    <w:rsid w:val="00305C53"/>
    <w:rsid w:val="003060F2"/>
    <w:rsid w:val="0030679C"/>
    <w:rsid w:val="00306894"/>
    <w:rsid w:val="00306A89"/>
    <w:rsid w:val="00306CFB"/>
    <w:rsid w:val="00306D81"/>
    <w:rsid w:val="00306E0B"/>
    <w:rsid w:val="003070BA"/>
    <w:rsid w:val="003072B9"/>
    <w:rsid w:val="00307708"/>
    <w:rsid w:val="00307757"/>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DAF"/>
    <w:rsid w:val="00317896"/>
    <w:rsid w:val="0031789D"/>
    <w:rsid w:val="00317A20"/>
    <w:rsid w:val="00317DF5"/>
    <w:rsid w:val="00317E1A"/>
    <w:rsid w:val="0032074B"/>
    <w:rsid w:val="003208E5"/>
    <w:rsid w:val="00320E9E"/>
    <w:rsid w:val="0032159B"/>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6C1"/>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9D7"/>
    <w:rsid w:val="00333A86"/>
    <w:rsid w:val="00333D10"/>
    <w:rsid w:val="00333D66"/>
    <w:rsid w:val="00333F9C"/>
    <w:rsid w:val="00333FCA"/>
    <w:rsid w:val="00334865"/>
    <w:rsid w:val="00334C41"/>
    <w:rsid w:val="00334F3D"/>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496"/>
    <w:rsid w:val="00342527"/>
    <w:rsid w:val="00342798"/>
    <w:rsid w:val="003429FF"/>
    <w:rsid w:val="00342BC6"/>
    <w:rsid w:val="00342FDE"/>
    <w:rsid w:val="003430AF"/>
    <w:rsid w:val="00343143"/>
    <w:rsid w:val="0034333B"/>
    <w:rsid w:val="003436EB"/>
    <w:rsid w:val="003445DF"/>
    <w:rsid w:val="003445EB"/>
    <w:rsid w:val="0034479B"/>
    <w:rsid w:val="00344B38"/>
    <w:rsid w:val="00344EBE"/>
    <w:rsid w:val="0034502F"/>
    <w:rsid w:val="0034504C"/>
    <w:rsid w:val="003450FD"/>
    <w:rsid w:val="003451BA"/>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8D5"/>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0F5D"/>
    <w:rsid w:val="003612C7"/>
    <w:rsid w:val="00361621"/>
    <w:rsid w:val="00361791"/>
    <w:rsid w:val="00361AC3"/>
    <w:rsid w:val="0036215F"/>
    <w:rsid w:val="00362261"/>
    <w:rsid w:val="00362391"/>
    <w:rsid w:val="00362529"/>
    <w:rsid w:val="003625CA"/>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4B4"/>
    <w:rsid w:val="00367646"/>
    <w:rsid w:val="00367B8E"/>
    <w:rsid w:val="00367BBC"/>
    <w:rsid w:val="00367CCA"/>
    <w:rsid w:val="00367DA8"/>
    <w:rsid w:val="00367E34"/>
    <w:rsid w:val="003709F3"/>
    <w:rsid w:val="00370EEC"/>
    <w:rsid w:val="00370F91"/>
    <w:rsid w:val="0037131C"/>
    <w:rsid w:val="0037142C"/>
    <w:rsid w:val="00371B18"/>
    <w:rsid w:val="00371F8B"/>
    <w:rsid w:val="00372155"/>
    <w:rsid w:val="00372718"/>
    <w:rsid w:val="00372A65"/>
    <w:rsid w:val="00372CAA"/>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77F10"/>
    <w:rsid w:val="003801B8"/>
    <w:rsid w:val="0038059B"/>
    <w:rsid w:val="0038088A"/>
    <w:rsid w:val="003812FB"/>
    <w:rsid w:val="00381569"/>
    <w:rsid w:val="0038173B"/>
    <w:rsid w:val="00381F67"/>
    <w:rsid w:val="003820FC"/>
    <w:rsid w:val="0038212D"/>
    <w:rsid w:val="00382316"/>
    <w:rsid w:val="00382336"/>
    <w:rsid w:val="003826FA"/>
    <w:rsid w:val="00382708"/>
    <w:rsid w:val="003827DB"/>
    <w:rsid w:val="00382CD0"/>
    <w:rsid w:val="00382FFE"/>
    <w:rsid w:val="003832BA"/>
    <w:rsid w:val="00383B97"/>
    <w:rsid w:val="00383EBA"/>
    <w:rsid w:val="0038448A"/>
    <w:rsid w:val="003844EF"/>
    <w:rsid w:val="00384976"/>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170"/>
    <w:rsid w:val="003873AF"/>
    <w:rsid w:val="00387553"/>
    <w:rsid w:val="003875C2"/>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EA5"/>
    <w:rsid w:val="00394F5E"/>
    <w:rsid w:val="003950EF"/>
    <w:rsid w:val="00395370"/>
    <w:rsid w:val="00395909"/>
    <w:rsid w:val="003959A2"/>
    <w:rsid w:val="00395A08"/>
    <w:rsid w:val="00395C12"/>
    <w:rsid w:val="003960E3"/>
    <w:rsid w:val="003967F0"/>
    <w:rsid w:val="00396E41"/>
    <w:rsid w:val="003970B5"/>
    <w:rsid w:val="0039711C"/>
    <w:rsid w:val="003972D1"/>
    <w:rsid w:val="003978FA"/>
    <w:rsid w:val="0039794B"/>
    <w:rsid w:val="003A0193"/>
    <w:rsid w:val="003A035D"/>
    <w:rsid w:val="003A067D"/>
    <w:rsid w:val="003A0771"/>
    <w:rsid w:val="003A0E4F"/>
    <w:rsid w:val="003A1439"/>
    <w:rsid w:val="003A1474"/>
    <w:rsid w:val="003A155C"/>
    <w:rsid w:val="003A1732"/>
    <w:rsid w:val="003A1949"/>
    <w:rsid w:val="003A19AA"/>
    <w:rsid w:val="003A1DBA"/>
    <w:rsid w:val="003A23FA"/>
    <w:rsid w:val="003A250A"/>
    <w:rsid w:val="003A26C9"/>
    <w:rsid w:val="003A26D9"/>
    <w:rsid w:val="003A2BC8"/>
    <w:rsid w:val="003A2D10"/>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6D0F"/>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8C4"/>
    <w:rsid w:val="003C6FFA"/>
    <w:rsid w:val="003D0106"/>
    <w:rsid w:val="003D030B"/>
    <w:rsid w:val="003D039E"/>
    <w:rsid w:val="003D0565"/>
    <w:rsid w:val="003D0A6F"/>
    <w:rsid w:val="003D0E73"/>
    <w:rsid w:val="003D0EC2"/>
    <w:rsid w:val="003D15CB"/>
    <w:rsid w:val="003D18AB"/>
    <w:rsid w:val="003D1F3B"/>
    <w:rsid w:val="003D259F"/>
    <w:rsid w:val="003D25AE"/>
    <w:rsid w:val="003D2A5D"/>
    <w:rsid w:val="003D2D48"/>
    <w:rsid w:val="003D340F"/>
    <w:rsid w:val="003D4CE8"/>
    <w:rsid w:val="003D525E"/>
    <w:rsid w:val="003D5B86"/>
    <w:rsid w:val="003D5BA5"/>
    <w:rsid w:val="003D615C"/>
    <w:rsid w:val="003D64F5"/>
    <w:rsid w:val="003D6A98"/>
    <w:rsid w:val="003D6D5F"/>
    <w:rsid w:val="003D7216"/>
    <w:rsid w:val="003D736B"/>
    <w:rsid w:val="003E0012"/>
    <w:rsid w:val="003E00B5"/>
    <w:rsid w:val="003E02FF"/>
    <w:rsid w:val="003E03BC"/>
    <w:rsid w:val="003E05D7"/>
    <w:rsid w:val="003E080C"/>
    <w:rsid w:val="003E0DFF"/>
    <w:rsid w:val="003E10DA"/>
    <w:rsid w:val="003E1599"/>
    <w:rsid w:val="003E1C0F"/>
    <w:rsid w:val="003E1D99"/>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3DC"/>
    <w:rsid w:val="003E74AC"/>
    <w:rsid w:val="003E74DA"/>
    <w:rsid w:val="003E754E"/>
    <w:rsid w:val="003E7585"/>
    <w:rsid w:val="003E76F6"/>
    <w:rsid w:val="003E7CE4"/>
    <w:rsid w:val="003E7CF8"/>
    <w:rsid w:val="003F0005"/>
    <w:rsid w:val="003F00BF"/>
    <w:rsid w:val="003F0318"/>
    <w:rsid w:val="003F05D2"/>
    <w:rsid w:val="003F07E8"/>
    <w:rsid w:val="003F14E6"/>
    <w:rsid w:val="003F18C1"/>
    <w:rsid w:val="003F19D5"/>
    <w:rsid w:val="003F1FF9"/>
    <w:rsid w:val="003F225C"/>
    <w:rsid w:val="003F22B4"/>
    <w:rsid w:val="003F244C"/>
    <w:rsid w:val="003F2473"/>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66C"/>
    <w:rsid w:val="003F5FEE"/>
    <w:rsid w:val="003F6011"/>
    <w:rsid w:val="003F66FC"/>
    <w:rsid w:val="003F6B66"/>
    <w:rsid w:val="003F73CA"/>
    <w:rsid w:val="003F749C"/>
    <w:rsid w:val="003F7552"/>
    <w:rsid w:val="003F7721"/>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552"/>
    <w:rsid w:val="0040388D"/>
    <w:rsid w:val="00404250"/>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CDB"/>
    <w:rsid w:val="00411D07"/>
    <w:rsid w:val="00411DAA"/>
    <w:rsid w:val="00411E68"/>
    <w:rsid w:val="0041211C"/>
    <w:rsid w:val="00412767"/>
    <w:rsid w:val="00412A9E"/>
    <w:rsid w:val="00412CD0"/>
    <w:rsid w:val="00412E2E"/>
    <w:rsid w:val="00412E47"/>
    <w:rsid w:val="00413572"/>
    <w:rsid w:val="00413B72"/>
    <w:rsid w:val="00413CE7"/>
    <w:rsid w:val="00414328"/>
    <w:rsid w:val="00414394"/>
    <w:rsid w:val="00414EA8"/>
    <w:rsid w:val="00414EAC"/>
    <w:rsid w:val="00415116"/>
    <w:rsid w:val="0041515F"/>
    <w:rsid w:val="004154D2"/>
    <w:rsid w:val="004156DD"/>
    <w:rsid w:val="00416238"/>
    <w:rsid w:val="004162B4"/>
    <w:rsid w:val="00416784"/>
    <w:rsid w:val="00416991"/>
    <w:rsid w:val="00416E0E"/>
    <w:rsid w:val="0041709C"/>
    <w:rsid w:val="004175E3"/>
    <w:rsid w:val="00417A80"/>
    <w:rsid w:val="00417B79"/>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77C"/>
    <w:rsid w:val="0042282C"/>
    <w:rsid w:val="00422C7D"/>
    <w:rsid w:val="00423107"/>
    <w:rsid w:val="004232CF"/>
    <w:rsid w:val="00423740"/>
    <w:rsid w:val="00423774"/>
    <w:rsid w:val="00424257"/>
    <w:rsid w:val="00425931"/>
    <w:rsid w:val="004259DA"/>
    <w:rsid w:val="00426225"/>
    <w:rsid w:val="004263BB"/>
    <w:rsid w:val="00426511"/>
    <w:rsid w:val="004265F6"/>
    <w:rsid w:val="0042665D"/>
    <w:rsid w:val="004267D0"/>
    <w:rsid w:val="004269B4"/>
    <w:rsid w:val="00426B55"/>
    <w:rsid w:val="00426DC9"/>
    <w:rsid w:val="00426FCB"/>
    <w:rsid w:val="0042734F"/>
    <w:rsid w:val="0042735B"/>
    <w:rsid w:val="00427393"/>
    <w:rsid w:val="00427B5F"/>
    <w:rsid w:val="00427C68"/>
    <w:rsid w:val="00430322"/>
    <w:rsid w:val="004309D2"/>
    <w:rsid w:val="00430D9A"/>
    <w:rsid w:val="00431781"/>
    <w:rsid w:val="00432170"/>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4E7F"/>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82F"/>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690"/>
    <w:rsid w:val="0044782C"/>
    <w:rsid w:val="00447C39"/>
    <w:rsid w:val="00447D35"/>
    <w:rsid w:val="00447F68"/>
    <w:rsid w:val="004507D9"/>
    <w:rsid w:val="00450E40"/>
    <w:rsid w:val="0045192E"/>
    <w:rsid w:val="004522A3"/>
    <w:rsid w:val="004523C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7E0"/>
    <w:rsid w:val="00457A08"/>
    <w:rsid w:val="00457A58"/>
    <w:rsid w:val="00457F18"/>
    <w:rsid w:val="00457F96"/>
    <w:rsid w:val="004607A1"/>
    <w:rsid w:val="0046086C"/>
    <w:rsid w:val="00460A18"/>
    <w:rsid w:val="00460AFF"/>
    <w:rsid w:val="00460FAB"/>
    <w:rsid w:val="00461D8E"/>
    <w:rsid w:val="004623B9"/>
    <w:rsid w:val="00462B52"/>
    <w:rsid w:val="00463043"/>
    <w:rsid w:val="00463077"/>
    <w:rsid w:val="00463278"/>
    <w:rsid w:val="004639C0"/>
    <w:rsid w:val="00463A1C"/>
    <w:rsid w:val="00463C88"/>
    <w:rsid w:val="00463E20"/>
    <w:rsid w:val="00463E8A"/>
    <w:rsid w:val="0046450E"/>
    <w:rsid w:val="004646FB"/>
    <w:rsid w:val="0046479E"/>
    <w:rsid w:val="00464979"/>
    <w:rsid w:val="004654D3"/>
    <w:rsid w:val="004659B7"/>
    <w:rsid w:val="00465EFB"/>
    <w:rsid w:val="0046629E"/>
    <w:rsid w:val="004665B2"/>
    <w:rsid w:val="00466753"/>
    <w:rsid w:val="00466B16"/>
    <w:rsid w:val="00466E00"/>
    <w:rsid w:val="00467029"/>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7A"/>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5CEB"/>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ADB"/>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7D"/>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5C3"/>
    <w:rsid w:val="00497A0E"/>
    <w:rsid w:val="00497BB3"/>
    <w:rsid w:val="004A051A"/>
    <w:rsid w:val="004A0639"/>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10B9"/>
    <w:rsid w:val="004C1290"/>
    <w:rsid w:val="004C26C5"/>
    <w:rsid w:val="004C28AF"/>
    <w:rsid w:val="004C3346"/>
    <w:rsid w:val="004C344E"/>
    <w:rsid w:val="004C3810"/>
    <w:rsid w:val="004C3DD8"/>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CC"/>
    <w:rsid w:val="004C76F8"/>
    <w:rsid w:val="004C7979"/>
    <w:rsid w:val="004C7C90"/>
    <w:rsid w:val="004D05F5"/>
    <w:rsid w:val="004D171B"/>
    <w:rsid w:val="004D174E"/>
    <w:rsid w:val="004D1A66"/>
    <w:rsid w:val="004D21DA"/>
    <w:rsid w:val="004D2B3E"/>
    <w:rsid w:val="004D2C32"/>
    <w:rsid w:val="004D2E31"/>
    <w:rsid w:val="004D32E8"/>
    <w:rsid w:val="004D3442"/>
    <w:rsid w:val="004D3A5F"/>
    <w:rsid w:val="004D3DCB"/>
    <w:rsid w:val="004D3EE3"/>
    <w:rsid w:val="004D3FAA"/>
    <w:rsid w:val="004D440D"/>
    <w:rsid w:val="004D4B20"/>
    <w:rsid w:val="004D5088"/>
    <w:rsid w:val="004D52E5"/>
    <w:rsid w:val="004D5367"/>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36"/>
    <w:rsid w:val="004E73AD"/>
    <w:rsid w:val="004E7572"/>
    <w:rsid w:val="004E773D"/>
    <w:rsid w:val="004E7775"/>
    <w:rsid w:val="004E7A50"/>
    <w:rsid w:val="004E7D4F"/>
    <w:rsid w:val="004E7F73"/>
    <w:rsid w:val="004F037A"/>
    <w:rsid w:val="004F0726"/>
    <w:rsid w:val="004F09D7"/>
    <w:rsid w:val="004F0F8A"/>
    <w:rsid w:val="004F14B2"/>
    <w:rsid w:val="004F15B5"/>
    <w:rsid w:val="004F1812"/>
    <w:rsid w:val="004F1853"/>
    <w:rsid w:val="004F1897"/>
    <w:rsid w:val="004F199F"/>
    <w:rsid w:val="004F1A7B"/>
    <w:rsid w:val="004F269F"/>
    <w:rsid w:val="004F2774"/>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423"/>
    <w:rsid w:val="004F6462"/>
    <w:rsid w:val="004F6A55"/>
    <w:rsid w:val="004F6E6F"/>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A17"/>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610"/>
    <w:rsid w:val="005167E7"/>
    <w:rsid w:val="00516E40"/>
    <w:rsid w:val="00516F3E"/>
    <w:rsid w:val="00517096"/>
    <w:rsid w:val="00517654"/>
    <w:rsid w:val="005201CD"/>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7CF"/>
    <w:rsid w:val="00526857"/>
    <w:rsid w:val="00526B6C"/>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2B7"/>
    <w:rsid w:val="0053241E"/>
    <w:rsid w:val="00532528"/>
    <w:rsid w:val="00532616"/>
    <w:rsid w:val="0053297B"/>
    <w:rsid w:val="00532B65"/>
    <w:rsid w:val="00532C20"/>
    <w:rsid w:val="00532CBC"/>
    <w:rsid w:val="00532D0D"/>
    <w:rsid w:val="00532FDC"/>
    <w:rsid w:val="0053309B"/>
    <w:rsid w:val="00533271"/>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463"/>
    <w:rsid w:val="00544535"/>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04B7"/>
    <w:rsid w:val="0055120F"/>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3009"/>
    <w:rsid w:val="00553538"/>
    <w:rsid w:val="0055367C"/>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34D"/>
    <w:rsid w:val="005574BE"/>
    <w:rsid w:val="005579A7"/>
    <w:rsid w:val="005602A6"/>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C8D"/>
    <w:rsid w:val="00563E38"/>
    <w:rsid w:val="00564127"/>
    <w:rsid w:val="00564747"/>
    <w:rsid w:val="0056492B"/>
    <w:rsid w:val="00565B17"/>
    <w:rsid w:val="00565BE9"/>
    <w:rsid w:val="00565CFA"/>
    <w:rsid w:val="00565E1C"/>
    <w:rsid w:val="00565E91"/>
    <w:rsid w:val="00565EC2"/>
    <w:rsid w:val="00566056"/>
    <w:rsid w:val="00566101"/>
    <w:rsid w:val="00566AE0"/>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77EF6"/>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CFA"/>
    <w:rsid w:val="00586D37"/>
    <w:rsid w:val="00586F9D"/>
    <w:rsid w:val="00587213"/>
    <w:rsid w:val="005872C9"/>
    <w:rsid w:val="00587456"/>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15"/>
    <w:rsid w:val="005A02E7"/>
    <w:rsid w:val="005A1007"/>
    <w:rsid w:val="005A10AF"/>
    <w:rsid w:val="005A1298"/>
    <w:rsid w:val="005A1672"/>
    <w:rsid w:val="005A18E0"/>
    <w:rsid w:val="005A1E58"/>
    <w:rsid w:val="005A2585"/>
    <w:rsid w:val="005A25CC"/>
    <w:rsid w:val="005A2828"/>
    <w:rsid w:val="005A28D6"/>
    <w:rsid w:val="005A3754"/>
    <w:rsid w:val="005A3A02"/>
    <w:rsid w:val="005A41EE"/>
    <w:rsid w:val="005A4384"/>
    <w:rsid w:val="005A4EF3"/>
    <w:rsid w:val="005A5956"/>
    <w:rsid w:val="005A5C54"/>
    <w:rsid w:val="005A5CA0"/>
    <w:rsid w:val="005A5E60"/>
    <w:rsid w:val="005A5ECE"/>
    <w:rsid w:val="005A6123"/>
    <w:rsid w:val="005A6658"/>
    <w:rsid w:val="005A66CB"/>
    <w:rsid w:val="005A6720"/>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A48"/>
    <w:rsid w:val="005B6A7A"/>
    <w:rsid w:val="005B6D86"/>
    <w:rsid w:val="005B7631"/>
    <w:rsid w:val="005B7868"/>
    <w:rsid w:val="005B7B47"/>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E19"/>
    <w:rsid w:val="005C2F42"/>
    <w:rsid w:val="005C2F66"/>
    <w:rsid w:val="005C309D"/>
    <w:rsid w:val="005C35BB"/>
    <w:rsid w:val="005C39A1"/>
    <w:rsid w:val="005C3E74"/>
    <w:rsid w:val="005C3FCC"/>
    <w:rsid w:val="005C41A4"/>
    <w:rsid w:val="005C423E"/>
    <w:rsid w:val="005C433E"/>
    <w:rsid w:val="005C458B"/>
    <w:rsid w:val="005C4591"/>
    <w:rsid w:val="005C491B"/>
    <w:rsid w:val="005C4C22"/>
    <w:rsid w:val="005C4C75"/>
    <w:rsid w:val="005C4E8E"/>
    <w:rsid w:val="005C555D"/>
    <w:rsid w:val="005C5665"/>
    <w:rsid w:val="005C5B2C"/>
    <w:rsid w:val="005C638E"/>
    <w:rsid w:val="005C6417"/>
    <w:rsid w:val="005C6FA8"/>
    <w:rsid w:val="005C757F"/>
    <w:rsid w:val="005C79E4"/>
    <w:rsid w:val="005C7EC1"/>
    <w:rsid w:val="005D01EC"/>
    <w:rsid w:val="005D029D"/>
    <w:rsid w:val="005D0412"/>
    <w:rsid w:val="005D1384"/>
    <w:rsid w:val="005D18DA"/>
    <w:rsid w:val="005D1914"/>
    <w:rsid w:val="005D1D3E"/>
    <w:rsid w:val="005D1F3E"/>
    <w:rsid w:val="005D25FF"/>
    <w:rsid w:val="005D2631"/>
    <w:rsid w:val="005D2680"/>
    <w:rsid w:val="005D279E"/>
    <w:rsid w:val="005D2BCE"/>
    <w:rsid w:val="005D30D7"/>
    <w:rsid w:val="005D3D38"/>
    <w:rsid w:val="005D3DA4"/>
    <w:rsid w:val="005D4011"/>
    <w:rsid w:val="005D4484"/>
    <w:rsid w:val="005D44E4"/>
    <w:rsid w:val="005D4B03"/>
    <w:rsid w:val="005D4B70"/>
    <w:rsid w:val="005D4C31"/>
    <w:rsid w:val="005D5009"/>
    <w:rsid w:val="005D59DE"/>
    <w:rsid w:val="005D5A66"/>
    <w:rsid w:val="005D6404"/>
    <w:rsid w:val="005D643A"/>
    <w:rsid w:val="005D64BF"/>
    <w:rsid w:val="005D6686"/>
    <w:rsid w:val="005D69D5"/>
    <w:rsid w:val="005D7169"/>
    <w:rsid w:val="005D75EB"/>
    <w:rsid w:val="005D7618"/>
    <w:rsid w:val="005E0227"/>
    <w:rsid w:val="005E04AB"/>
    <w:rsid w:val="005E07FB"/>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B65"/>
    <w:rsid w:val="005F1EB7"/>
    <w:rsid w:val="005F22D5"/>
    <w:rsid w:val="005F239D"/>
    <w:rsid w:val="005F2469"/>
    <w:rsid w:val="005F25C7"/>
    <w:rsid w:val="005F25F4"/>
    <w:rsid w:val="005F26CD"/>
    <w:rsid w:val="005F2993"/>
    <w:rsid w:val="005F2A10"/>
    <w:rsid w:val="005F2B23"/>
    <w:rsid w:val="005F2DD2"/>
    <w:rsid w:val="005F32D4"/>
    <w:rsid w:val="005F3B1E"/>
    <w:rsid w:val="005F43DE"/>
    <w:rsid w:val="005F483F"/>
    <w:rsid w:val="005F4853"/>
    <w:rsid w:val="005F4B97"/>
    <w:rsid w:val="005F4C51"/>
    <w:rsid w:val="005F4E56"/>
    <w:rsid w:val="005F52E9"/>
    <w:rsid w:val="005F53E9"/>
    <w:rsid w:val="005F5ADC"/>
    <w:rsid w:val="005F5BB1"/>
    <w:rsid w:val="005F5D0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4A"/>
    <w:rsid w:val="00611AFB"/>
    <w:rsid w:val="00611D7D"/>
    <w:rsid w:val="006125BB"/>
    <w:rsid w:val="0061367F"/>
    <w:rsid w:val="006136F4"/>
    <w:rsid w:val="006138BC"/>
    <w:rsid w:val="00613A83"/>
    <w:rsid w:val="0061487E"/>
    <w:rsid w:val="0061499A"/>
    <w:rsid w:val="00614A54"/>
    <w:rsid w:val="00614B6C"/>
    <w:rsid w:val="00614F59"/>
    <w:rsid w:val="0061558A"/>
    <w:rsid w:val="0061576C"/>
    <w:rsid w:val="00615B92"/>
    <w:rsid w:val="00615CE8"/>
    <w:rsid w:val="00615D76"/>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D80"/>
    <w:rsid w:val="00627E61"/>
    <w:rsid w:val="00630269"/>
    <w:rsid w:val="006305CB"/>
    <w:rsid w:val="0063066A"/>
    <w:rsid w:val="00630696"/>
    <w:rsid w:val="0063074C"/>
    <w:rsid w:val="00630817"/>
    <w:rsid w:val="00630830"/>
    <w:rsid w:val="0063103C"/>
    <w:rsid w:val="0063178D"/>
    <w:rsid w:val="00631A3E"/>
    <w:rsid w:val="00632AE5"/>
    <w:rsid w:val="00633026"/>
    <w:rsid w:val="00633096"/>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0D6"/>
    <w:rsid w:val="00643393"/>
    <w:rsid w:val="00643396"/>
    <w:rsid w:val="0064345F"/>
    <w:rsid w:val="006434A0"/>
    <w:rsid w:val="00643B36"/>
    <w:rsid w:val="00643D00"/>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AEC"/>
    <w:rsid w:val="00650B62"/>
    <w:rsid w:val="00650E6B"/>
    <w:rsid w:val="00651E7B"/>
    <w:rsid w:val="0065241E"/>
    <w:rsid w:val="00652667"/>
    <w:rsid w:val="0065287A"/>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1BA"/>
    <w:rsid w:val="00655A19"/>
    <w:rsid w:val="00655B05"/>
    <w:rsid w:val="00655CD7"/>
    <w:rsid w:val="00656331"/>
    <w:rsid w:val="006563C3"/>
    <w:rsid w:val="0065671B"/>
    <w:rsid w:val="0065692D"/>
    <w:rsid w:val="00656D89"/>
    <w:rsid w:val="00656DB2"/>
    <w:rsid w:val="00656ED9"/>
    <w:rsid w:val="00657440"/>
    <w:rsid w:val="00657853"/>
    <w:rsid w:val="0065791E"/>
    <w:rsid w:val="00657A2A"/>
    <w:rsid w:val="00657D1F"/>
    <w:rsid w:val="00657E7D"/>
    <w:rsid w:val="00657ED8"/>
    <w:rsid w:val="00657FF2"/>
    <w:rsid w:val="00660236"/>
    <w:rsid w:val="0066053E"/>
    <w:rsid w:val="006608AC"/>
    <w:rsid w:val="00660AB1"/>
    <w:rsid w:val="0066103B"/>
    <w:rsid w:val="00661467"/>
    <w:rsid w:val="00661B67"/>
    <w:rsid w:val="00661C5F"/>
    <w:rsid w:val="00661EFA"/>
    <w:rsid w:val="00662431"/>
    <w:rsid w:val="00662828"/>
    <w:rsid w:val="006628E9"/>
    <w:rsid w:val="00662C9C"/>
    <w:rsid w:val="0066373F"/>
    <w:rsid w:val="006638B8"/>
    <w:rsid w:val="00663F0D"/>
    <w:rsid w:val="00663F2E"/>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017"/>
    <w:rsid w:val="0067325B"/>
    <w:rsid w:val="006732CF"/>
    <w:rsid w:val="0067331B"/>
    <w:rsid w:val="00673419"/>
    <w:rsid w:val="006734FC"/>
    <w:rsid w:val="006737BF"/>
    <w:rsid w:val="0067385B"/>
    <w:rsid w:val="00673FE5"/>
    <w:rsid w:val="00674166"/>
    <w:rsid w:val="0067460B"/>
    <w:rsid w:val="00674655"/>
    <w:rsid w:val="006746C4"/>
    <w:rsid w:val="00674C4D"/>
    <w:rsid w:val="00674D01"/>
    <w:rsid w:val="00674DB6"/>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1E5"/>
    <w:rsid w:val="0068336E"/>
    <w:rsid w:val="006835F3"/>
    <w:rsid w:val="00683D8F"/>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447A"/>
    <w:rsid w:val="00694EF2"/>
    <w:rsid w:val="00695502"/>
    <w:rsid w:val="006958FC"/>
    <w:rsid w:val="006962E3"/>
    <w:rsid w:val="0069646F"/>
    <w:rsid w:val="00696BAA"/>
    <w:rsid w:val="00696CFA"/>
    <w:rsid w:val="00696D3F"/>
    <w:rsid w:val="00696FB3"/>
    <w:rsid w:val="00697180"/>
    <w:rsid w:val="006972B8"/>
    <w:rsid w:val="00697AA1"/>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6FB7"/>
    <w:rsid w:val="006A7032"/>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6D9"/>
    <w:rsid w:val="006B4A74"/>
    <w:rsid w:val="006B558D"/>
    <w:rsid w:val="006B5735"/>
    <w:rsid w:val="006B5E5B"/>
    <w:rsid w:val="006B6316"/>
    <w:rsid w:val="006B65DA"/>
    <w:rsid w:val="006B687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0A7"/>
    <w:rsid w:val="006C1196"/>
    <w:rsid w:val="006C1552"/>
    <w:rsid w:val="006C162E"/>
    <w:rsid w:val="006C1D42"/>
    <w:rsid w:val="006C2161"/>
    <w:rsid w:val="006C2355"/>
    <w:rsid w:val="006C30C0"/>
    <w:rsid w:val="006C31A4"/>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1AB"/>
    <w:rsid w:val="006C73C0"/>
    <w:rsid w:val="006C77F5"/>
    <w:rsid w:val="006C786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853"/>
    <w:rsid w:val="006D1C71"/>
    <w:rsid w:val="006D1DDC"/>
    <w:rsid w:val="006D1EE5"/>
    <w:rsid w:val="006D2696"/>
    <w:rsid w:val="006D2B24"/>
    <w:rsid w:val="006D2C8E"/>
    <w:rsid w:val="006D3028"/>
    <w:rsid w:val="006D35BB"/>
    <w:rsid w:val="006D3642"/>
    <w:rsid w:val="006D3808"/>
    <w:rsid w:val="006D3B9D"/>
    <w:rsid w:val="006D46C9"/>
    <w:rsid w:val="006D4A42"/>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6A6"/>
    <w:rsid w:val="006D7F65"/>
    <w:rsid w:val="006E00F9"/>
    <w:rsid w:val="006E0A03"/>
    <w:rsid w:val="006E0BF4"/>
    <w:rsid w:val="006E1210"/>
    <w:rsid w:val="006E1228"/>
    <w:rsid w:val="006E122C"/>
    <w:rsid w:val="006E126F"/>
    <w:rsid w:val="006E1499"/>
    <w:rsid w:val="006E14C4"/>
    <w:rsid w:val="006E1667"/>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4B"/>
    <w:rsid w:val="006F4299"/>
    <w:rsid w:val="006F44B4"/>
    <w:rsid w:val="006F48F4"/>
    <w:rsid w:val="006F5562"/>
    <w:rsid w:val="006F5A1F"/>
    <w:rsid w:val="006F5D8B"/>
    <w:rsid w:val="006F610C"/>
    <w:rsid w:val="006F6268"/>
    <w:rsid w:val="006F64B2"/>
    <w:rsid w:val="006F6F08"/>
    <w:rsid w:val="006F70CA"/>
    <w:rsid w:val="006F7CA1"/>
    <w:rsid w:val="00700066"/>
    <w:rsid w:val="007001EE"/>
    <w:rsid w:val="007003A2"/>
    <w:rsid w:val="007003BA"/>
    <w:rsid w:val="00700621"/>
    <w:rsid w:val="007007B4"/>
    <w:rsid w:val="00700938"/>
    <w:rsid w:val="00700EE2"/>
    <w:rsid w:val="00701413"/>
    <w:rsid w:val="0070148B"/>
    <w:rsid w:val="007014C6"/>
    <w:rsid w:val="007017F2"/>
    <w:rsid w:val="00701961"/>
    <w:rsid w:val="00701C91"/>
    <w:rsid w:val="00701FED"/>
    <w:rsid w:val="007022ED"/>
    <w:rsid w:val="007023EE"/>
    <w:rsid w:val="007026EC"/>
    <w:rsid w:val="00702F24"/>
    <w:rsid w:val="007031F8"/>
    <w:rsid w:val="00703599"/>
    <w:rsid w:val="00703710"/>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0A4"/>
    <w:rsid w:val="007126F6"/>
    <w:rsid w:val="00712AD0"/>
    <w:rsid w:val="00713787"/>
    <w:rsid w:val="00713B3A"/>
    <w:rsid w:val="00714116"/>
    <w:rsid w:val="00714756"/>
    <w:rsid w:val="00714795"/>
    <w:rsid w:val="0071481D"/>
    <w:rsid w:val="00714C04"/>
    <w:rsid w:val="00714CBB"/>
    <w:rsid w:val="00714EC2"/>
    <w:rsid w:val="007154BC"/>
    <w:rsid w:val="007155D6"/>
    <w:rsid w:val="0071573B"/>
    <w:rsid w:val="00715BC2"/>
    <w:rsid w:val="00715FD2"/>
    <w:rsid w:val="0071669F"/>
    <w:rsid w:val="00716776"/>
    <w:rsid w:val="00716D96"/>
    <w:rsid w:val="00717708"/>
    <w:rsid w:val="00717AF7"/>
    <w:rsid w:val="00720295"/>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7F4"/>
    <w:rsid w:val="0073788C"/>
    <w:rsid w:val="00737BB5"/>
    <w:rsid w:val="007402BD"/>
    <w:rsid w:val="0074038A"/>
    <w:rsid w:val="007408D7"/>
    <w:rsid w:val="00740F0B"/>
    <w:rsid w:val="007410E2"/>
    <w:rsid w:val="00741343"/>
    <w:rsid w:val="0074158D"/>
    <w:rsid w:val="007417E8"/>
    <w:rsid w:val="00741936"/>
    <w:rsid w:val="00741B55"/>
    <w:rsid w:val="00741DF9"/>
    <w:rsid w:val="00741E4D"/>
    <w:rsid w:val="007425F8"/>
    <w:rsid w:val="0074271E"/>
    <w:rsid w:val="00742808"/>
    <w:rsid w:val="00743632"/>
    <w:rsid w:val="007437B9"/>
    <w:rsid w:val="00743B97"/>
    <w:rsid w:val="00743BE2"/>
    <w:rsid w:val="00743C42"/>
    <w:rsid w:val="00743C66"/>
    <w:rsid w:val="00743F4D"/>
    <w:rsid w:val="0074419D"/>
    <w:rsid w:val="00744339"/>
    <w:rsid w:val="0074434D"/>
    <w:rsid w:val="00744E13"/>
    <w:rsid w:val="00744FE0"/>
    <w:rsid w:val="0074504E"/>
    <w:rsid w:val="0074533B"/>
    <w:rsid w:val="00745449"/>
    <w:rsid w:val="00745495"/>
    <w:rsid w:val="007454A9"/>
    <w:rsid w:val="0074566D"/>
    <w:rsid w:val="007456D2"/>
    <w:rsid w:val="007456DD"/>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35C1"/>
    <w:rsid w:val="007537F5"/>
    <w:rsid w:val="00753922"/>
    <w:rsid w:val="00753A02"/>
    <w:rsid w:val="00754DB4"/>
    <w:rsid w:val="00754F9D"/>
    <w:rsid w:val="007551B2"/>
    <w:rsid w:val="00755420"/>
    <w:rsid w:val="00755541"/>
    <w:rsid w:val="0075554C"/>
    <w:rsid w:val="0075575C"/>
    <w:rsid w:val="00755897"/>
    <w:rsid w:val="007558A0"/>
    <w:rsid w:val="00755970"/>
    <w:rsid w:val="00755A31"/>
    <w:rsid w:val="00755B59"/>
    <w:rsid w:val="00755C3B"/>
    <w:rsid w:val="00755EEB"/>
    <w:rsid w:val="007562EB"/>
    <w:rsid w:val="007563E0"/>
    <w:rsid w:val="00756743"/>
    <w:rsid w:val="00756D69"/>
    <w:rsid w:val="00756F69"/>
    <w:rsid w:val="007573F6"/>
    <w:rsid w:val="007574D0"/>
    <w:rsid w:val="00757E90"/>
    <w:rsid w:val="007600E4"/>
    <w:rsid w:val="007604E9"/>
    <w:rsid w:val="00760739"/>
    <w:rsid w:val="00760BFB"/>
    <w:rsid w:val="00761242"/>
    <w:rsid w:val="00761C40"/>
    <w:rsid w:val="00761CE3"/>
    <w:rsid w:val="00762648"/>
    <w:rsid w:val="00762789"/>
    <w:rsid w:val="00763B7A"/>
    <w:rsid w:val="00763B7F"/>
    <w:rsid w:val="00764044"/>
    <w:rsid w:val="00764274"/>
    <w:rsid w:val="00764892"/>
    <w:rsid w:val="00764BBB"/>
    <w:rsid w:val="00764E96"/>
    <w:rsid w:val="007650F9"/>
    <w:rsid w:val="007657EE"/>
    <w:rsid w:val="0076585E"/>
    <w:rsid w:val="00765AD2"/>
    <w:rsid w:val="0076622B"/>
    <w:rsid w:val="00766365"/>
    <w:rsid w:val="00766394"/>
    <w:rsid w:val="00766633"/>
    <w:rsid w:val="007668BB"/>
    <w:rsid w:val="00766941"/>
    <w:rsid w:val="00767CE6"/>
    <w:rsid w:val="00767F6F"/>
    <w:rsid w:val="00770789"/>
    <w:rsid w:val="00770853"/>
    <w:rsid w:val="00770B33"/>
    <w:rsid w:val="00770C86"/>
    <w:rsid w:val="00770CC5"/>
    <w:rsid w:val="00770DCE"/>
    <w:rsid w:val="00770EC6"/>
    <w:rsid w:val="00771279"/>
    <w:rsid w:val="007715BC"/>
    <w:rsid w:val="00771670"/>
    <w:rsid w:val="00771BE7"/>
    <w:rsid w:val="00771E7D"/>
    <w:rsid w:val="00771FFE"/>
    <w:rsid w:val="00772122"/>
    <w:rsid w:val="0077221D"/>
    <w:rsid w:val="00772A2A"/>
    <w:rsid w:val="00772A77"/>
    <w:rsid w:val="00772D1B"/>
    <w:rsid w:val="007733E0"/>
    <w:rsid w:val="00773500"/>
    <w:rsid w:val="00773588"/>
    <w:rsid w:val="007738CA"/>
    <w:rsid w:val="00773984"/>
    <w:rsid w:val="00773992"/>
    <w:rsid w:val="00773995"/>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891"/>
    <w:rsid w:val="0078097E"/>
    <w:rsid w:val="00780CA2"/>
    <w:rsid w:val="00780FA5"/>
    <w:rsid w:val="00781014"/>
    <w:rsid w:val="00781287"/>
    <w:rsid w:val="007812ED"/>
    <w:rsid w:val="00781467"/>
    <w:rsid w:val="00781774"/>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1F5"/>
    <w:rsid w:val="0078534A"/>
    <w:rsid w:val="0078562F"/>
    <w:rsid w:val="00785652"/>
    <w:rsid w:val="00785725"/>
    <w:rsid w:val="007857EB"/>
    <w:rsid w:val="00785B66"/>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1FB"/>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8AE"/>
    <w:rsid w:val="00795930"/>
    <w:rsid w:val="00795C12"/>
    <w:rsid w:val="00795E37"/>
    <w:rsid w:val="00796048"/>
    <w:rsid w:val="00796068"/>
    <w:rsid w:val="007960F4"/>
    <w:rsid w:val="00796430"/>
    <w:rsid w:val="00796CA4"/>
    <w:rsid w:val="00796D2D"/>
    <w:rsid w:val="007975DA"/>
    <w:rsid w:val="007977D0"/>
    <w:rsid w:val="007A0117"/>
    <w:rsid w:val="007A024B"/>
    <w:rsid w:val="007A02A1"/>
    <w:rsid w:val="007A0867"/>
    <w:rsid w:val="007A0E1D"/>
    <w:rsid w:val="007A1198"/>
    <w:rsid w:val="007A1509"/>
    <w:rsid w:val="007A17BC"/>
    <w:rsid w:val="007A1890"/>
    <w:rsid w:val="007A1940"/>
    <w:rsid w:val="007A1E09"/>
    <w:rsid w:val="007A1E31"/>
    <w:rsid w:val="007A1F07"/>
    <w:rsid w:val="007A21A7"/>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0D65"/>
    <w:rsid w:val="007B1773"/>
    <w:rsid w:val="007B1890"/>
    <w:rsid w:val="007B1A27"/>
    <w:rsid w:val="007B1C7F"/>
    <w:rsid w:val="007B208A"/>
    <w:rsid w:val="007B2492"/>
    <w:rsid w:val="007B2B32"/>
    <w:rsid w:val="007B2FB6"/>
    <w:rsid w:val="007B373D"/>
    <w:rsid w:val="007B384C"/>
    <w:rsid w:val="007B3886"/>
    <w:rsid w:val="007B3948"/>
    <w:rsid w:val="007B4354"/>
    <w:rsid w:val="007B479C"/>
    <w:rsid w:val="007B4E3C"/>
    <w:rsid w:val="007B4F9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9EB"/>
    <w:rsid w:val="007B7E60"/>
    <w:rsid w:val="007C0757"/>
    <w:rsid w:val="007C0CEF"/>
    <w:rsid w:val="007C11D5"/>
    <w:rsid w:val="007C1325"/>
    <w:rsid w:val="007C13D4"/>
    <w:rsid w:val="007C17AC"/>
    <w:rsid w:val="007C1AA4"/>
    <w:rsid w:val="007C1C7E"/>
    <w:rsid w:val="007C29B4"/>
    <w:rsid w:val="007C329C"/>
    <w:rsid w:val="007C33CB"/>
    <w:rsid w:val="007C349D"/>
    <w:rsid w:val="007C3F15"/>
    <w:rsid w:val="007C408D"/>
    <w:rsid w:val="007C448C"/>
    <w:rsid w:val="007C457F"/>
    <w:rsid w:val="007C52B4"/>
    <w:rsid w:val="007C539E"/>
    <w:rsid w:val="007C5E12"/>
    <w:rsid w:val="007C5EF7"/>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764"/>
    <w:rsid w:val="007D1A13"/>
    <w:rsid w:val="007D1DD3"/>
    <w:rsid w:val="007D20CF"/>
    <w:rsid w:val="007D30D3"/>
    <w:rsid w:val="007D3125"/>
    <w:rsid w:val="007D312C"/>
    <w:rsid w:val="007D3418"/>
    <w:rsid w:val="007D345E"/>
    <w:rsid w:val="007D3821"/>
    <w:rsid w:val="007D3987"/>
    <w:rsid w:val="007D3C1A"/>
    <w:rsid w:val="007D4468"/>
    <w:rsid w:val="007D487B"/>
    <w:rsid w:val="007D4A40"/>
    <w:rsid w:val="007D4BF8"/>
    <w:rsid w:val="007D4CC2"/>
    <w:rsid w:val="007D50DC"/>
    <w:rsid w:val="007D54CF"/>
    <w:rsid w:val="007D5DA3"/>
    <w:rsid w:val="007D6266"/>
    <w:rsid w:val="007D63A6"/>
    <w:rsid w:val="007D65E3"/>
    <w:rsid w:val="007D6612"/>
    <w:rsid w:val="007D6929"/>
    <w:rsid w:val="007D69E7"/>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5F61"/>
    <w:rsid w:val="007E6164"/>
    <w:rsid w:val="007E6511"/>
    <w:rsid w:val="007E658D"/>
    <w:rsid w:val="007E667F"/>
    <w:rsid w:val="007E6876"/>
    <w:rsid w:val="007E6925"/>
    <w:rsid w:val="007E6A27"/>
    <w:rsid w:val="007E6BAA"/>
    <w:rsid w:val="007E6D6F"/>
    <w:rsid w:val="007E6ED0"/>
    <w:rsid w:val="007E6FD7"/>
    <w:rsid w:val="007E7095"/>
    <w:rsid w:val="007E724D"/>
    <w:rsid w:val="007E73F4"/>
    <w:rsid w:val="007E79AC"/>
    <w:rsid w:val="007F049B"/>
    <w:rsid w:val="007F0A76"/>
    <w:rsid w:val="007F0D3A"/>
    <w:rsid w:val="007F1730"/>
    <w:rsid w:val="007F19B2"/>
    <w:rsid w:val="007F1D3F"/>
    <w:rsid w:val="007F26F5"/>
    <w:rsid w:val="007F29C3"/>
    <w:rsid w:val="007F2B3B"/>
    <w:rsid w:val="007F2F75"/>
    <w:rsid w:val="007F3179"/>
    <w:rsid w:val="007F321A"/>
    <w:rsid w:val="007F340E"/>
    <w:rsid w:val="007F3521"/>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699"/>
    <w:rsid w:val="00800AA6"/>
    <w:rsid w:val="00800F86"/>
    <w:rsid w:val="008012CE"/>
    <w:rsid w:val="0080168E"/>
    <w:rsid w:val="008016F4"/>
    <w:rsid w:val="00801F57"/>
    <w:rsid w:val="008020AD"/>
    <w:rsid w:val="00802721"/>
    <w:rsid w:val="00802D4E"/>
    <w:rsid w:val="00802E65"/>
    <w:rsid w:val="00803B97"/>
    <w:rsid w:val="00803E65"/>
    <w:rsid w:val="008046C1"/>
    <w:rsid w:val="008049B7"/>
    <w:rsid w:val="00805091"/>
    <w:rsid w:val="008050F5"/>
    <w:rsid w:val="00805178"/>
    <w:rsid w:val="00805246"/>
    <w:rsid w:val="008053F9"/>
    <w:rsid w:val="00805662"/>
    <w:rsid w:val="00805951"/>
    <w:rsid w:val="00805A40"/>
    <w:rsid w:val="00805B26"/>
    <w:rsid w:val="00805EA9"/>
    <w:rsid w:val="0080603A"/>
    <w:rsid w:val="0080618D"/>
    <w:rsid w:val="008068E4"/>
    <w:rsid w:val="008068E5"/>
    <w:rsid w:val="00806A9F"/>
    <w:rsid w:val="00806D1A"/>
    <w:rsid w:val="00806E32"/>
    <w:rsid w:val="0080746B"/>
    <w:rsid w:val="00807BB3"/>
    <w:rsid w:val="008100F1"/>
    <w:rsid w:val="0081024A"/>
    <w:rsid w:val="00810334"/>
    <w:rsid w:val="00810492"/>
    <w:rsid w:val="008107F2"/>
    <w:rsid w:val="0081099D"/>
    <w:rsid w:val="00810A17"/>
    <w:rsid w:val="00810EEF"/>
    <w:rsid w:val="00811329"/>
    <w:rsid w:val="0081139F"/>
    <w:rsid w:val="00811400"/>
    <w:rsid w:val="0081154A"/>
    <w:rsid w:val="00812AE4"/>
    <w:rsid w:val="00812EE1"/>
    <w:rsid w:val="0081301F"/>
    <w:rsid w:val="008139C0"/>
    <w:rsid w:val="008139F2"/>
    <w:rsid w:val="00813BC9"/>
    <w:rsid w:val="00813C14"/>
    <w:rsid w:val="00814CC4"/>
    <w:rsid w:val="00814D97"/>
    <w:rsid w:val="008153CC"/>
    <w:rsid w:val="0081542F"/>
    <w:rsid w:val="00815580"/>
    <w:rsid w:val="008155C9"/>
    <w:rsid w:val="0081578C"/>
    <w:rsid w:val="00815969"/>
    <w:rsid w:val="008159B8"/>
    <w:rsid w:val="008159E7"/>
    <w:rsid w:val="00815BEF"/>
    <w:rsid w:val="00815D3D"/>
    <w:rsid w:val="00815DC2"/>
    <w:rsid w:val="008161B5"/>
    <w:rsid w:val="008165C8"/>
    <w:rsid w:val="00816BA7"/>
    <w:rsid w:val="00816BAF"/>
    <w:rsid w:val="00816BC6"/>
    <w:rsid w:val="00820053"/>
    <w:rsid w:val="00820171"/>
    <w:rsid w:val="00820250"/>
    <w:rsid w:val="00820A7A"/>
    <w:rsid w:val="00820F3D"/>
    <w:rsid w:val="0082151E"/>
    <w:rsid w:val="0082183C"/>
    <w:rsid w:val="00821D5E"/>
    <w:rsid w:val="008225ED"/>
    <w:rsid w:val="0082289D"/>
    <w:rsid w:val="00822912"/>
    <w:rsid w:val="00822CE6"/>
    <w:rsid w:val="0082384A"/>
    <w:rsid w:val="008239A1"/>
    <w:rsid w:val="00823A15"/>
    <w:rsid w:val="008242B3"/>
    <w:rsid w:val="008242D9"/>
    <w:rsid w:val="008242F2"/>
    <w:rsid w:val="008245B8"/>
    <w:rsid w:val="00824670"/>
    <w:rsid w:val="0082495F"/>
    <w:rsid w:val="00824C46"/>
    <w:rsid w:val="00824F07"/>
    <w:rsid w:val="00825246"/>
    <w:rsid w:val="0082549E"/>
    <w:rsid w:val="008256FA"/>
    <w:rsid w:val="008257E9"/>
    <w:rsid w:val="00825A9D"/>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941"/>
    <w:rsid w:val="00833A7F"/>
    <w:rsid w:val="00833F8E"/>
    <w:rsid w:val="0083482E"/>
    <w:rsid w:val="00834A63"/>
    <w:rsid w:val="00834A90"/>
    <w:rsid w:val="00834D30"/>
    <w:rsid w:val="00834FA0"/>
    <w:rsid w:val="008354F7"/>
    <w:rsid w:val="008357BD"/>
    <w:rsid w:val="00835A5C"/>
    <w:rsid w:val="00835C34"/>
    <w:rsid w:val="00835CD9"/>
    <w:rsid w:val="0083661D"/>
    <w:rsid w:val="0083689F"/>
    <w:rsid w:val="00836921"/>
    <w:rsid w:val="00836BEB"/>
    <w:rsid w:val="0083779B"/>
    <w:rsid w:val="00837AD5"/>
    <w:rsid w:val="00837ADF"/>
    <w:rsid w:val="00837CF4"/>
    <w:rsid w:val="008401FA"/>
    <w:rsid w:val="00840A41"/>
    <w:rsid w:val="00840B0B"/>
    <w:rsid w:val="00840CCE"/>
    <w:rsid w:val="00840D95"/>
    <w:rsid w:val="00841693"/>
    <w:rsid w:val="0084198F"/>
    <w:rsid w:val="00842051"/>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6E73"/>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342"/>
    <w:rsid w:val="00852960"/>
    <w:rsid w:val="00852987"/>
    <w:rsid w:val="00853132"/>
    <w:rsid w:val="00853A06"/>
    <w:rsid w:val="00853B1F"/>
    <w:rsid w:val="00854469"/>
    <w:rsid w:val="008547B7"/>
    <w:rsid w:val="00854D99"/>
    <w:rsid w:val="00854DF7"/>
    <w:rsid w:val="00854F06"/>
    <w:rsid w:val="00855205"/>
    <w:rsid w:val="008557C6"/>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B02"/>
    <w:rsid w:val="00860C12"/>
    <w:rsid w:val="00860E87"/>
    <w:rsid w:val="0086100C"/>
    <w:rsid w:val="00861129"/>
    <w:rsid w:val="0086263E"/>
    <w:rsid w:val="008629E3"/>
    <w:rsid w:val="00862BB0"/>
    <w:rsid w:val="00862DEB"/>
    <w:rsid w:val="00862E43"/>
    <w:rsid w:val="00862E8C"/>
    <w:rsid w:val="00863069"/>
    <w:rsid w:val="0086369C"/>
    <w:rsid w:val="00863E27"/>
    <w:rsid w:val="00864152"/>
    <w:rsid w:val="00864218"/>
    <w:rsid w:val="00864222"/>
    <w:rsid w:val="00864343"/>
    <w:rsid w:val="008644CE"/>
    <w:rsid w:val="0086468F"/>
    <w:rsid w:val="0086574D"/>
    <w:rsid w:val="0086576D"/>
    <w:rsid w:val="008659DE"/>
    <w:rsid w:val="0086612F"/>
    <w:rsid w:val="00866229"/>
    <w:rsid w:val="0086623F"/>
    <w:rsid w:val="0086670E"/>
    <w:rsid w:val="0086678D"/>
    <w:rsid w:val="008668F5"/>
    <w:rsid w:val="00866E14"/>
    <w:rsid w:val="00866FB9"/>
    <w:rsid w:val="008671FA"/>
    <w:rsid w:val="00867361"/>
    <w:rsid w:val="008673B5"/>
    <w:rsid w:val="00867469"/>
    <w:rsid w:val="00867590"/>
    <w:rsid w:val="00867621"/>
    <w:rsid w:val="00867B48"/>
    <w:rsid w:val="00867D46"/>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21D7"/>
    <w:rsid w:val="0088247E"/>
    <w:rsid w:val="008827A1"/>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9BF"/>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2F4"/>
    <w:rsid w:val="0089347D"/>
    <w:rsid w:val="00893776"/>
    <w:rsid w:val="00893A1A"/>
    <w:rsid w:val="00893DF9"/>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0B6"/>
    <w:rsid w:val="008A5464"/>
    <w:rsid w:val="008A59CA"/>
    <w:rsid w:val="008A5F4B"/>
    <w:rsid w:val="008A60D5"/>
    <w:rsid w:val="008A6336"/>
    <w:rsid w:val="008A676F"/>
    <w:rsid w:val="008A69CF"/>
    <w:rsid w:val="008A70A9"/>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39C"/>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9DF"/>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92"/>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4D"/>
    <w:rsid w:val="008E0FB6"/>
    <w:rsid w:val="008E12A1"/>
    <w:rsid w:val="008E1360"/>
    <w:rsid w:val="008E1D60"/>
    <w:rsid w:val="008E1E53"/>
    <w:rsid w:val="008E205E"/>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501"/>
    <w:rsid w:val="008E57CF"/>
    <w:rsid w:val="008E57D5"/>
    <w:rsid w:val="008E58AB"/>
    <w:rsid w:val="008E5B8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9BE"/>
    <w:rsid w:val="008F4B74"/>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4B0"/>
    <w:rsid w:val="008F76CD"/>
    <w:rsid w:val="00900484"/>
    <w:rsid w:val="00900E2B"/>
    <w:rsid w:val="00900F31"/>
    <w:rsid w:val="0090108B"/>
    <w:rsid w:val="00901221"/>
    <w:rsid w:val="00901517"/>
    <w:rsid w:val="009016AB"/>
    <w:rsid w:val="009016FF"/>
    <w:rsid w:val="00901B5C"/>
    <w:rsid w:val="00901CEB"/>
    <w:rsid w:val="00901D77"/>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0D"/>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E65"/>
    <w:rsid w:val="009141EB"/>
    <w:rsid w:val="009144E1"/>
    <w:rsid w:val="00914554"/>
    <w:rsid w:val="00914573"/>
    <w:rsid w:val="00914920"/>
    <w:rsid w:val="00914BB7"/>
    <w:rsid w:val="00914E0B"/>
    <w:rsid w:val="00915049"/>
    <w:rsid w:val="009154F4"/>
    <w:rsid w:val="00915AD0"/>
    <w:rsid w:val="00916242"/>
    <w:rsid w:val="00916367"/>
    <w:rsid w:val="00916569"/>
    <w:rsid w:val="00916793"/>
    <w:rsid w:val="009167CA"/>
    <w:rsid w:val="009167E3"/>
    <w:rsid w:val="00916B2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A7B"/>
    <w:rsid w:val="00921B8A"/>
    <w:rsid w:val="00921DDE"/>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0A5"/>
    <w:rsid w:val="00927509"/>
    <w:rsid w:val="00927B70"/>
    <w:rsid w:val="00927EAC"/>
    <w:rsid w:val="00927EEA"/>
    <w:rsid w:val="0093060B"/>
    <w:rsid w:val="009306D4"/>
    <w:rsid w:val="009306D7"/>
    <w:rsid w:val="00930EAE"/>
    <w:rsid w:val="009314EC"/>
    <w:rsid w:val="00931768"/>
    <w:rsid w:val="00931B6C"/>
    <w:rsid w:val="00931E6B"/>
    <w:rsid w:val="009320F8"/>
    <w:rsid w:val="00932142"/>
    <w:rsid w:val="00932956"/>
    <w:rsid w:val="009329B3"/>
    <w:rsid w:val="00932BCD"/>
    <w:rsid w:val="0093301D"/>
    <w:rsid w:val="00933653"/>
    <w:rsid w:val="00933937"/>
    <w:rsid w:val="00933F76"/>
    <w:rsid w:val="009344EC"/>
    <w:rsid w:val="009348B5"/>
    <w:rsid w:val="009349AA"/>
    <w:rsid w:val="00934CB2"/>
    <w:rsid w:val="00934FAB"/>
    <w:rsid w:val="0093545F"/>
    <w:rsid w:val="0093546F"/>
    <w:rsid w:val="00935587"/>
    <w:rsid w:val="009357DE"/>
    <w:rsid w:val="00935A9B"/>
    <w:rsid w:val="00935C57"/>
    <w:rsid w:val="00935C78"/>
    <w:rsid w:val="00935E26"/>
    <w:rsid w:val="00936049"/>
    <w:rsid w:val="0093617F"/>
    <w:rsid w:val="0093667A"/>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6038C"/>
    <w:rsid w:val="00960B82"/>
    <w:rsid w:val="00960B85"/>
    <w:rsid w:val="0096100F"/>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5FB6"/>
    <w:rsid w:val="00966238"/>
    <w:rsid w:val="00966EB8"/>
    <w:rsid w:val="00967039"/>
    <w:rsid w:val="009673C4"/>
    <w:rsid w:val="00967408"/>
    <w:rsid w:val="00967C83"/>
    <w:rsid w:val="0097006C"/>
    <w:rsid w:val="00970584"/>
    <w:rsid w:val="00970847"/>
    <w:rsid w:val="009708F6"/>
    <w:rsid w:val="0097117D"/>
    <w:rsid w:val="009712C2"/>
    <w:rsid w:val="0097130E"/>
    <w:rsid w:val="0097141D"/>
    <w:rsid w:val="0097181C"/>
    <w:rsid w:val="00971BD3"/>
    <w:rsid w:val="00971CD9"/>
    <w:rsid w:val="00971E17"/>
    <w:rsid w:val="00971EBE"/>
    <w:rsid w:val="0097237D"/>
    <w:rsid w:val="009728D6"/>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07AF"/>
    <w:rsid w:val="0098124C"/>
    <w:rsid w:val="00981A77"/>
    <w:rsid w:val="00981C78"/>
    <w:rsid w:val="00981D28"/>
    <w:rsid w:val="00981E3A"/>
    <w:rsid w:val="00982332"/>
    <w:rsid w:val="00982A17"/>
    <w:rsid w:val="00982AAC"/>
    <w:rsid w:val="00982CDD"/>
    <w:rsid w:val="00982F26"/>
    <w:rsid w:val="00982F5D"/>
    <w:rsid w:val="00983096"/>
    <w:rsid w:val="009833BE"/>
    <w:rsid w:val="00983DEC"/>
    <w:rsid w:val="00983E49"/>
    <w:rsid w:val="009841FC"/>
    <w:rsid w:val="00984227"/>
    <w:rsid w:val="009843FF"/>
    <w:rsid w:val="00984427"/>
    <w:rsid w:val="00984985"/>
    <w:rsid w:val="00984BD2"/>
    <w:rsid w:val="00984F28"/>
    <w:rsid w:val="0098532F"/>
    <w:rsid w:val="00985AD5"/>
    <w:rsid w:val="00986400"/>
    <w:rsid w:val="009866D1"/>
    <w:rsid w:val="00986D66"/>
    <w:rsid w:val="00986F28"/>
    <w:rsid w:val="00987115"/>
    <w:rsid w:val="00987189"/>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C3C"/>
    <w:rsid w:val="009A5EFE"/>
    <w:rsid w:val="009A6DD5"/>
    <w:rsid w:val="009A6F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20E3"/>
    <w:rsid w:val="009C20E4"/>
    <w:rsid w:val="009C21A1"/>
    <w:rsid w:val="009C2317"/>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AAF"/>
    <w:rsid w:val="009D2B2F"/>
    <w:rsid w:val="009D2CE0"/>
    <w:rsid w:val="009D2CE7"/>
    <w:rsid w:val="009D30AD"/>
    <w:rsid w:val="009D375D"/>
    <w:rsid w:val="009D3861"/>
    <w:rsid w:val="009D38D6"/>
    <w:rsid w:val="009D3BB1"/>
    <w:rsid w:val="009D3F28"/>
    <w:rsid w:val="009D408F"/>
    <w:rsid w:val="009D42FC"/>
    <w:rsid w:val="009D4637"/>
    <w:rsid w:val="009D4740"/>
    <w:rsid w:val="009D485D"/>
    <w:rsid w:val="009D49CE"/>
    <w:rsid w:val="009D509F"/>
    <w:rsid w:val="009D53FF"/>
    <w:rsid w:val="009D56B3"/>
    <w:rsid w:val="009D57A1"/>
    <w:rsid w:val="009D58F7"/>
    <w:rsid w:val="009D5D09"/>
    <w:rsid w:val="009D63F4"/>
    <w:rsid w:val="009D6714"/>
    <w:rsid w:val="009D6E8F"/>
    <w:rsid w:val="009D6EAB"/>
    <w:rsid w:val="009D6EF7"/>
    <w:rsid w:val="009D713C"/>
    <w:rsid w:val="009D7311"/>
    <w:rsid w:val="009D7823"/>
    <w:rsid w:val="009D7CAA"/>
    <w:rsid w:val="009D7F3B"/>
    <w:rsid w:val="009E029C"/>
    <w:rsid w:val="009E0741"/>
    <w:rsid w:val="009E089B"/>
    <w:rsid w:val="009E1396"/>
    <w:rsid w:val="009E1B28"/>
    <w:rsid w:val="009E1D32"/>
    <w:rsid w:val="009E1F29"/>
    <w:rsid w:val="009E200F"/>
    <w:rsid w:val="009E2E6F"/>
    <w:rsid w:val="009E2F2D"/>
    <w:rsid w:val="009E300C"/>
    <w:rsid w:val="009E330C"/>
    <w:rsid w:val="009E359C"/>
    <w:rsid w:val="009E3A7D"/>
    <w:rsid w:val="009E3D87"/>
    <w:rsid w:val="009E4149"/>
    <w:rsid w:val="009E41A2"/>
    <w:rsid w:val="009E475C"/>
    <w:rsid w:val="009E4A7F"/>
    <w:rsid w:val="009E4C78"/>
    <w:rsid w:val="009E56C8"/>
    <w:rsid w:val="009E5A00"/>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1F8A"/>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A5"/>
    <w:rsid w:val="00A01A47"/>
    <w:rsid w:val="00A01F36"/>
    <w:rsid w:val="00A02387"/>
    <w:rsid w:val="00A024A5"/>
    <w:rsid w:val="00A027F5"/>
    <w:rsid w:val="00A02A9F"/>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07FD1"/>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BE6"/>
    <w:rsid w:val="00A14CF0"/>
    <w:rsid w:val="00A14EC9"/>
    <w:rsid w:val="00A14F6B"/>
    <w:rsid w:val="00A153CA"/>
    <w:rsid w:val="00A15771"/>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AAD"/>
    <w:rsid w:val="00A24F3D"/>
    <w:rsid w:val="00A2581A"/>
    <w:rsid w:val="00A25C37"/>
    <w:rsid w:val="00A25D1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99E"/>
    <w:rsid w:val="00A31E7C"/>
    <w:rsid w:val="00A31FF1"/>
    <w:rsid w:val="00A32168"/>
    <w:rsid w:val="00A32207"/>
    <w:rsid w:val="00A32425"/>
    <w:rsid w:val="00A324F2"/>
    <w:rsid w:val="00A32554"/>
    <w:rsid w:val="00A3261C"/>
    <w:rsid w:val="00A3288D"/>
    <w:rsid w:val="00A32DCB"/>
    <w:rsid w:val="00A3334E"/>
    <w:rsid w:val="00A33449"/>
    <w:rsid w:val="00A33525"/>
    <w:rsid w:val="00A336CD"/>
    <w:rsid w:val="00A33712"/>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1BDC"/>
    <w:rsid w:val="00A4241E"/>
    <w:rsid w:val="00A4271E"/>
    <w:rsid w:val="00A4281D"/>
    <w:rsid w:val="00A42B38"/>
    <w:rsid w:val="00A43009"/>
    <w:rsid w:val="00A4334C"/>
    <w:rsid w:val="00A433BC"/>
    <w:rsid w:val="00A435E6"/>
    <w:rsid w:val="00A4394E"/>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1EE"/>
    <w:rsid w:val="00A602B0"/>
    <w:rsid w:val="00A6061B"/>
    <w:rsid w:val="00A608A0"/>
    <w:rsid w:val="00A608DB"/>
    <w:rsid w:val="00A60CA6"/>
    <w:rsid w:val="00A60DAB"/>
    <w:rsid w:val="00A6191E"/>
    <w:rsid w:val="00A61CB1"/>
    <w:rsid w:val="00A62A47"/>
    <w:rsid w:val="00A63C9A"/>
    <w:rsid w:val="00A63D27"/>
    <w:rsid w:val="00A6401D"/>
    <w:rsid w:val="00A64510"/>
    <w:rsid w:val="00A6476E"/>
    <w:rsid w:val="00A64C84"/>
    <w:rsid w:val="00A64E07"/>
    <w:rsid w:val="00A64F10"/>
    <w:rsid w:val="00A64F3C"/>
    <w:rsid w:val="00A6514A"/>
    <w:rsid w:val="00A65A76"/>
    <w:rsid w:val="00A65BEF"/>
    <w:rsid w:val="00A65C8F"/>
    <w:rsid w:val="00A65CCF"/>
    <w:rsid w:val="00A65E38"/>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DA1"/>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D9E"/>
    <w:rsid w:val="00A81317"/>
    <w:rsid w:val="00A81AB7"/>
    <w:rsid w:val="00A81E8A"/>
    <w:rsid w:val="00A82022"/>
    <w:rsid w:val="00A820F2"/>
    <w:rsid w:val="00A82105"/>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BE3"/>
    <w:rsid w:val="00A92C1F"/>
    <w:rsid w:val="00A93164"/>
    <w:rsid w:val="00A9339B"/>
    <w:rsid w:val="00A9376F"/>
    <w:rsid w:val="00A93BC7"/>
    <w:rsid w:val="00A93BED"/>
    <w:rsid w:val="00A93D2D"/>
    <w:rsid w:val="00A93E79"/>
    <w:rsid w:val="00A93EF0"/>
    <w:rsid w:val="00A9408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42E"/>
    <w:rsid w:val="00AA2536"/>
    <w:rsid w:val="00AA25F8"/>
    <w:rsid w:val="00AA2814"/>
    <w:rsid w:val="00AA284B"/>
    <w:rsid w:val="00AA2EF6"/>
    <w:rsid w:val="00AA2F73"/>
    <w:rsid w:val="00AA3084"/>
    <w:rsid w:val="00AA3114"/>
    <w:rsid w:val="00AA31F1"/>
    <w:rsid w:val="00AA38BD"/>
    <w:rsid w:val="00AA39BF"/>
    <w:rsid w:val="00AA3ACF"/>
    <w:rsid w:val="00AA3C46"/>
    <w:rsid w:val="00AA3C5C"/>
    <w:rsid w:val="00AA3DC5"/>
    <w:rsid w:val="00AA3EAC"/>
    <w:rsid w:val="00AA463D"/>
    <w:rsid w:val="00AA4ACC"/>
    <w:rsid w:val="00AA4B50"/>
    <w:rsid w:val="00AA4BC4"/>
    <w:rsid w:val="00AA54AC"/>
    <w:rsid w:val="00AA57DB"/>
    <w:rsid w:val="00AA587C"/>
    <w:rsid w:val="00AA59B8"/>
    <w:rsid w:val="00AA5A7B"/>
    <w:rsid w:val="00AA5A9C"/>
    <w:rsid w:val="00AA5DBA"/>
    <w:rsid w:val="00AA5FFC"/>
    <w:rsid w:val="00AA607F"/>
    <w:rsid w:val="00AA6782"/>
    <w:rsid w:val="00AA6790"/>
    <w:rsid w:val="00AA6E60"/>
    <w:rsid w:val="00AA6F60"/>
    <w:rsid w:val="00AA76A3"/>
    <w:rsid w:val="00AA77C4"/>
    <w:rsid w:val="00AA7E15"/>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CF"/>
    <w:rsid w:val="00AB5BE2"/>
    <w:rsid w:val="00AB5CF6"/>
    <w:rsid w:val="00AB5DA0"/>
    <w:rsid w:val="00AB6532"/>
    <w:rsid w:val="00AB6906"/>
    <w:rsid w:val="00AB6CA6"/>
    <w:rsid w:val="00AB7171"/>
    <w:rsid w:val="00AB747C"/>
    <w:rsid w:val="00AB79EA"/>
    <w:rsid w:val="00AB7A1B"/>
    <w:rsid w:val="00AB7A97"/>
    <w:rsid w:val="00AB7CA6"/>
    <w:rsid w:val="00AC0174"/>
    <w:rsid w:val="00AC05C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6B7"/>
    <w:rsid w:val="00AC6737"/>
    <w:rsid w:val="00AC6B7D"/>
    <w:rsid w:val="00AC70FF"/>
    <w:rsid w:val="00AC720E"/>
    <w:rsid w:val="00AC7335"/>
    <w:rsid w:val="00AC77DD"/>
    <w:rsid w:val="00AC7901"/>
    <w:rsid w:val="00AC7AA0"/>
    <w:rsid w:val="00AC7B3F"/>
    <w:rsid w:val="00AD0278"/>
    <w:rsid w:val="00AD0315"/>
    <w:rsid w:val="00AD032F"/>
    <w:rsid w:val="00AD0432"/>
    <w:rsid w:val="00AD0541"/>
    <w:rsid w:val="00AD05F7"/>
    <w:rsid w:val="00AD0A4E"/>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80E"/>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F2"/>
    <w:rsid w:val="00AE74FD"/>
    <w:rsid w:val="00AE7A70"/>
    <w:rsid w:val="00AE7C5A"/>
    <w:rsid w:val="00AF01B5"/>
    <w:rsid w:val="00AF06EA"/>
    <w:rsid w:val="00AF081E"/>
    <w:rsid w:val="00AF0C4C"/>
    <w:rsid w:val="00AF0F45"/>
    <w:rsid w:val="00AF194A"/>
    <w:rsid w:val="00AF25C9"/>
    <w:rsid w:val="00AF2AB0"/>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2C"/>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178"/>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7F4"/>
    <w:rsid w:val="00B07C5A"/>
    <w:rsid w:val="00B07DC9"/>
    <w:rsid w:val="00B07E59"/>
    <w:rsid w:val="00B1022A"/>
    <w:rsid w:val="00B1028F"/>
    <w:rsid w:val="00B1056D"/>
    <w:rsid w:val="00B10B3B"/>
    <w:rsid w:val="00B10D05"/>
    <w:rsid w:val="00B11B87"/>
    <w:rsid w:val="00B11C26"/>
    <w:rsid w:val="00B11F83"/>
    <w:rsid w:val="00B1244E"/>
    <w:rsid w:val="00B12547"/>
    <w:rsid w:val="00B12697"/>
    <w:rsid w:val="00B127F1"/>
    <w:rsid w:val="00B1289A"/>
    <w:rsid w:val="00B12908"/>
    <w:rsid w:val="00B12FD2"/>
    <w:rsid w:val="00B1330D"/>
    <w:rsid w:val="00B135EA"/>
    <w:rsid w:val="00B136D7"/>
    <w:rsid w:val="00B13809"/>
    <w:rsid w:val="00B13825"/>
    <w:rsid w:val="00B13DA5"/>
    <w:rsid w:val="00B13DB0"/>
    <w:rsid w:val="00B142E9"/>
    <w:rsid w:val="00B15087"/>
    <w:rsid w:val="00B1537B"/>
    <w:rsid w:val="00B155D4"/>
    <w:rsid w:val="00B156AD"/>
    <w:rsid w:val="00B15B1E"/>
    <w:rsid w:val="00B16124"/>
    <w:rsid w:val="00B1635C"/>
    <w:rsid w:val="00B16BAF"/>
    <w:rsid w:val="00B16CD2"/>
    <w:rsid w:val="00B16F40"/>
    <w:rsid w:val="00B17462"/>
    <w:rsid w:val="00B17D34"/>
    <w:rsid w:val="00B17D38"/>
    <w:rsid w:val="00B17DCE"/>
    <w:rsid w:val="00B204A8"/>
    <w:rsid w:val="00B20536"/>
    <w:rsid w:val="00B20619"/>
    <w:rsid w:val="00B20B61"/>
    <w:rsid w:val="00B20D59"/>
    <w:rsid w:val="00B21AE2"/>
    <w:rsid w:val="00B21F8F"/>
    <w:rsid w:val="00B2219F"/>
    <w:rsid w:val="00B2310C"/>
    <w:rsid w:val="00B2325D"/>
    <w:rsid w:val="00B23AD0"/>
    <w:rsid w:val="00B23CD2"/>
    <w:rsid w:val="00B240F9"/>
    <w:rsid w:val="00B2433F"/>
    <w:rsid w:val="00B24430"/>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DF"/>
    <w:rsid w:val="00B305E3"/>
    <w:rsid w:val="00B3070E"/>
    <w:rsid w:val="00B3097A"/>
    <w:rsid w:val="00B30A55"/>
    <w:rsid w:val="00B30AA6"/>
    <w:rsid w:val="00B30EE4"/>
    <w:rsid w:val="00B3105D"/>
    <w:rsid w:val="00B3147A"/>
    <w:rsid w:val="00B327DF"/>
    <w:rsid w:val="00B32B46"/>
    <w:rsid w:val="00B33903"/>
    <w:rsid w:val="00B33EA8"/>
    <w:rsid w:val="00B34B60"/>
    <w:rsid w:val="00B34D75"/>
    <w:rsid w:val="00B34DDB"/>
    <w:rsid w:val="00B34F50"/>
    <w:rsid w:val="00B35A3C"/>
    <w:rsid w:val="00B35C5B"/>
    <w:rsid w:val="00B35DAA"/>
    <w:rsid w:val="00B35FAA"/>
    <w:rsid w:val="00B36288"/>
    <w:rsid w:val="00B3666A"/>
    <w:rsid w:val="00B367A2"/>
    <w:rsid w:val="00B367F6"/>
    <w:rsid w:val="00B3680F"/>
    <w:rsid w:val="00B369EB"/>
    <w:rsid w:val="00B37063"/>
    <w:rsid w:val="00B371CF"/>
    <w:rsid w:val="00B37389"/>
    <w:rsid w:val="00B375AE"/>
    <w:rsid w:val="00B375C0"/>
    <w:rsid w:val="00B37732"/>
    <w:rsid w:val="00B37800"/>
    <w:rsid w:val="00B37FF2"/>
    <w:rsid w:val="00B40617"/>
    <w:rsid w:val="00B406BB"/>
    <w:rsid w:val="00B409A5"/>
    <w:rsid w:val="00B411E1"/>
    <w:rsid w:val="00B412F7"/>
    <w:rsid w:val="00B414DB"/>
    <w:rsid w:val="00B417B8"/>
    <w:rsid w:val="00B418EC"/>
    <w:rsid w:val="00B41B2F"/>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50404"/>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76E"/>
    <w:rsid w:val="00B53951"/>
    <w:rsid w:val="00B53CBC"/>
    <w:rsid w:val="00B53D03"/>
    <w:rsid w:val="00B5406F"/>
    <w:rsid w:val="00B54074"/>
    <w:rsid w:val="00B540A5"/>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580"/>
    <w:rsid w:val="00B57AAC"/>
    <w:rsid w:val="00B57C2F"/>
    <w:rsid w:val="00B60412"/>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93E"/>
    <w:rsid w:val="00B65BEC"/>
    <w:rsid w:val="00B65E3E"/>
    <w:rsid w:val="00B6611E"/>
    <w:rsid w:val="00B66783"/>
    <w:rsid w:val="00B66E44"/>
    <w:rsid w:val="00B67017"/>
    <w:rsid w:val="00B6765A"/>
    <w:rsid w:val="00B679BA"/>
    <w:rsid w:val="00B67EA6"/>
    <w:rsid w:val="00B70059"/>
    <w:rsid w:val="00B70164"/>
    <w:rsid w:val="00B70325"/>
    <w:rsid w:val="00B70610"/>
    <w:rsid w:val="00B70940"/>
    <w:rsid w:val="00B7147D"/>
    <w:rsid w:val="00B7155B"/>
    <w:rsid w:val="00B71A6C"/>
    <w:rsid w:val="00B71D2C"/>
    <w:rsid w:val="00B72456"/>
    <w:rsid w:val="00B72475"/>
    <w:rsid w:val="00B7273A"/>
    <w:rsid w:val="00B72816"/>
    <w:rsid w:val="00B72C8F"/>
    <w:rsid w:val="00B730D4"/>
    <w:rsid w:val="00B73329"/>
    <w:rsid w:val="00B73809"/>
    <w:rsid w:val="00B73986"/>
    <w:rsid w:val="00B73AFE"/>
    <w:rsid w:val="00B74336"/>
    <w:rsid w:val="00B7435D"/>
    <w:rsid w:val="00B747D2"/>
    <w:rsid w:val="00B749F2"/>
    <w:rsid w:val="00B74B2C"/>
    <w:rsid w:val="00B74C14"/>
    <w:rsid w:val="00B74C33"/>
    <w:rsid w:val="00B74DBB"/>
    <w:rsid w:val="00B755C8"/>
    <w:rsid w:val="00B757F9"/>
    <w:rsid w:val="00B75B62"/>
    <w:rsid w:val="00B75D42"/>
    <w:rsid w:val="00B76612"/>
    <w:rsid w:val="00B7686D"/>
    <w:rsid w:val="00B76EAA"/>
    <w:rsid w:val="00B76F9D"/>
    <w:rsid w:val="00B80065"/>
    <w:rsid w:val="00B804F1"/>
    <w:rsid w:val="00B80618"/>
    <w:rsid w:val="00B80641"/>
    <w:rsid w:val="00B80824"/>
    <w:rsid w:val="00B80EA2"/>
    <w:rsid w:val="00B816B5"/>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736"/>
    <w:rsid w:val="00B868FA"/>
    <w:rsid w:val="00B8692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AF3"/>
    <w:rsid w:val="00B94BC5"/>
    <w:rsid w:val="00B94F44"/>
    <w:rsid w:val="00B94F4D"/>
    <w:rsid w:val="00B958C1"/>
    <w:rsid w:val="00B95A15"/>
    <w:rsid w:val="00B95DDD"/>
    <w:rsid w:val="00B95E13"/>
    <w:rsid w:val="00B963F2"/>
    <w:rsid w:val="00B96D26"/>
    <w:rsid w:val="00B96EC8"/>
    <w:rsid w:val="00B97780"/>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85E"/>
    <w:rsid w:val="00BA2C2B"/>
    <w:rsid w:val="00BA310C"/>
    <w:rsid w:val="00BA363E"/>
    <w:rsid w:val="00BA4331"/>
    <w:rsid w:val="00BA4483"/>
    <w:rsid w:val="00BA4489"/>
    <w:rsid w:val="00BA45BF"/>
    <w:rsid w:val="00BA4969"/>
    <w:rsid w:val="00BA4AB2"/>
    <w:rsid w:val="00BA4C3F"/>
    <w:rsid w:val="00BA4E9C"/>
    <w:rsid w:val="00BA4F48"/>
    <w:rsid w:val="00BA543F"/>
    <w:rsid w:val="00BA56E3"/>
    <w:rsid w:val="00BA59A5"/>
    <w:rsid w:val="00BA5E14"/>
    <w:rsid w:val="00BA5E69"/>
    <w:rsid w:val="00BA5E94"/>
    <w:rsid w:val="00BA5EA9"/>
    <w:rsid w:val="00BA5F63"/>
    <w:rsid w:val="00BA60A8"/>
    <w:rsid w:val="00BA64C8"/>
    <w:rsid w:val="00BA6B9A"/>
    <w:rsid w:val="00BA6CC6"/>
    <w:rsid w:val="00BA6DBF"/>
    <w:rsid w:val="00BA70C5"/>
    <w:rsid w:val="00BA71DF"/>
    <w:rsid w:val="00BA7218"/>
    <w:rsid w:val="00BA741C"/>
    <w:rsid w:val="00BA759F"/>
    <w:rsid w:val="00BA77AB"/>
    <w:rsid w:val="00BA77AC"/>
    <w:rsid w:val="00BA7E43"/>
    <w:rsid w:val="00BB0160"/>
    <w:rsid w:val="00BB02C6"/>
    <w:rsid w:val="00BB079A"/>
    <w:rsid w:val="00BB0C49"/>
    <w:rsid w:val="00BB162C"/>
    <w:rsid w:val="00BB1851"/>
    <w:rsid w:val="00BB1E17"/>
    <w:rsid w:val="00BB1EE1"/>
    <w:rsid w:val="00BB2125"/>
    <w:rsid w:val="00BB213D"/>
    <w:rsid w:val="00BB2445"/>
    <w:rsid w:val="00BB2735"/>
    <w:rsid w:val="00BB299C"/>
    <w:rsid w:val="00BB2CEA"/>
    <w:rsid w:val="00BB2EED"/>
    <w:rsid w:val="00BB2FD3"/>
    <w:rsid w:val="00BB3220"/>
    <w:rsid w:val="00BB3371"/>
    <w:rsid w:val="00BB33B1"/>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5F45"/>
    <w:rsid w:val="00BB628C"/>
    <w:rsid w:val="00BB62A3"/>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3CFA"/>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3"/>
    <w:rsid w:val="00BD4BFD"/>
    <w:rsid w:val="00BD4BFF"/>
    <w:rsid w:val="00BD512F"/>
    <w:rsid w:val="00BD542E"/>
    <w:rsid w:val="00BD5431"/>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2E2"/>
    <w:rsid w:val="00BE144D"/>
    <w:rsid w:val="00BE1A6D"/>
    <w:rsid w:val="00BE1ABC"/>
    <w:rsid w:val="00BE1C00"/>
    <w:rsid w:val="00BE1F63"/>
    <w:rsid w:val="00BE20A2"/>
    <w:rsid w:val="00BE2320"/>
    <w:rsid w:val="00BE27A9"/>
    <w:rsid w:val="00BE2AC1"/>
    <w:rsid w:val="00BE3155"/>
    <w:rsid w:val="00BE3627"/>
    <w:rsid w:val="00BE3975"/>
    <w:rsid w:val="00BE3C2F"/>
    <w:rsid w:val="00BE3C80"/>
    <w:rsid w:val="00BE3CFA"/>
    <w:rsid w:val="00BE3F62"/>
    <w:rsid w:val="00BE3FB7"/>
    <w:rsid w:val="00BE4090"/>
    <w:rsid w:val="00BE4339"/>
    <w:rsid w:val="00BE4A62"/>
    <w:rsid w:val="00BE4D81"/>
    <w:rsid w:val="00BE4DF4"/>
    <w:rsid w:val="00BE51B5"/>
    <w:rsid w:val="00BE5A19"/>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D50"/>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CAF"/>
    <w:rsid w:val="00C00DE9"/>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11B1"/>
    <w:rsid w:val="00C120EB"/>
    <w:rsid w:val="00C1220C"/>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680"/>
    <w:rsid w:val="00C149AF"/>
    <w:rsid w:val="00C14B62"/>
    <w:rsid w:val="00C1501E"/>
    <w:rsid w:val="00C1549F"/>
    <w:rsid w:val="00C156FF"/>
    <w:rsid w:val="00C15C69"/>
    <w:rsid w:val="00C15D33"/>
    <w:rsid w:val="00C15E32"/>
    <w:rsid w:val="00C15F3C"/>
    <w:rsid w:val="00C16459"/>
    <w:rsid w:val="00C1674D"/>
    <w:rsid w:val="00C168D4"/>
    <w:rsid w:val="00C16AF9"/>
    <w:rsid w:val="00C176A0"/>
    <w:rsid w:val="00C179BE"/>
    <w:rsid w:val="00C17BC1"/>
    <w:rsid w:val="00C17C03"/>
    <w:rsid w:val="00C20195"/>
    <w:rsid w:val="00C207C2"/>
    <w:rsid w:val="00C20DB6"/>
    <w:rsid w:val="00C20E74"/>
    <w:rsid w:val="00C2101E"/>
    <w:rsid w:val="00C2121B"/>
    <w:rsid w:val="00C21372"/>
    <w:rsid w:val="00C2178A"/>
    <w:rsid w:val="00C218E0"/>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181"/>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1A"/>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A2"/>
    <w:rsid w:val="00C401BA"/>
    <w:rsid w:val="00C4042D"/>
    <w:rsid w:val="00C40448"/>
    <w:rsid w:val="00C405C9"/>
    <w:rsid w:val="00C405DB"/>
    <w:rsid w:val="00C4067B"/>
    <w:rsid w:val="00C4083F"/>
    <w:rsid w:val="00C408FB"/>
    <w:rsid w:val="00C40969"/>
    <w:rsid w:val="00C41316"/>
    <w:rsid w:val="00C417E2"/>
    <w:rsid w:val="00C4185B"/>
    <w:rsid w:val="00C41B0A"/>
    <w:rsid w:val="00C42341"/>
    <w:rsid w:val="00C42423"/>
    <w:rsid w:val="00C42696"/>
    <w:rsid w:val="00C42854"/>
    <w:rsid w:val="00C42962"/>
    <w:rsid w:val="00C42B24"/>
    <w:rsid w:val="00C4307B"/>
    <w:rsid w:val="00C431F8"/>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3D2"/>
    <w:rsid w:val="00C558E1"/>
    <w:rsid w:val="00C55FBB"/>
    <w:rsid w:val="00C56974"/>
    <w:rsid w:val="00C5697F"/>
    <w:rsid w:val="00C56A8D"/>
    <w:rsid w:val="00C56B5D"/>
    <w:rsid w:val="00C56E02"/>
    <w:rsid w:val="00C5790A"/>
    <w:rsid w:val="00C6002E"/>
    <w:rsid w:val="00C6027D"/>
    <w:rsid w:val="00C60327"/>
    <w:rsid w:val="00C604FE"/>
    <w:rsid w:val="00C60776"/>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BC2"/>
    <w:rsid w:val="00C71E99"/>
    <w:rsid w:val="00C71ECE"/>
    <w:rsid w:val="00C7202C"/>
    <w:rsid w:val="00C72547"/>
    <w:rsid w:val="00C72844"/>
    <w:rsid w:val="00C72A64"/>
    <w:rsid w:val="00C7317D"/>
    <w:rsid w:val="00C73300"/>
    <w:rsid w:val="00C7370F"/>
    <w:rsid w:val="00C73804"/>
    <w:rsid w:val="00C738B6"/>
    <w:rsid w:val="00C7390D"/>
    <w:rsid w:val="00C7396E"/>
    <w:rsid w:val="00C73ABB"/>
    <w:rsid w:val="00C73E2F"/>
    <w:rsid w:val="00C73F56"/>
    <w:rsid w:val="00C7450E"/>
    <w:rsid w:val="00C74B56"/>
    <w:rsid w:val="00C74FF1"/>
    <w:rsid w:val="00C75474"/>
    <w:rsid w:val="00C7559E"/>
    <w:rsid w:val="00C75955"/>
    <w:rsid w:val="00C75A57"/>
    <w:rsid w:val="00C75B53"/>
    <w:rsid w:val="00C7611C"/>
    <w:rsid w:val="00C76245"/>
    <w:rsid w:val="00C762A8"/>
    <w:rsid w:val="00C7631A"/>
    <w:rsid w:val="00C765C7"/>
    <w:rsid w:val="00C76946"/>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5E5"/>
    <w:rsid w:val="00C81BD9"/>
    <w:rsid w:val="00C82036"/>
    <w:rsid w:val="00C822E0"/>
    <w:rsid w:val="00C82E3E"/>
    <w:rsid w:val="00C83490"/>
    <w:rsid w:val="00C835BC"/>
    <w:rsid w:val="00C835FF"/>
    <w:rsid w:val="00C83620"/>
    <w:rsid w:val="00C83841"/>
    <w:rsid w:val="00C83853"/>
    <w:rsid w:val="00C83A4A"/>
    <w:rsid w:val="00C83AC3"/>
    <w:rsid w:val="00C83D33"/>
    <w:rsid w:val="00C83F89"/>
    <w:rsid w:val="00C83FC0"/>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15"/>
    <w:rsid w:val="00C92B91"/>
    <w:rsid w:val="00C9348E"/>
    <w:rsid w:val="00C93698"/>
    <w:rsid w:val="00C940E0"/>
    <w:rsid w:val="00C9419F"/>
    <w:rsid w:val="00C9420E"/>
    <w:rsid w:val="00C9427A"/>
    <w:rsid w:val="00C94570"/>
    <w:rsid w:val="00C945B2"/>
    <w:rsid w:val="00C946CC"/>
    <w:rsid w:val="00C94981"/>
    <w:rsid w:val="00C94A9E"/>
    <w:rsid w:val="00C94B35"/>
    <w:rsid w:val="00C94CE8"/>
    <w:rsid w:val="00C951DB"/>
    <w:rsid w:val="00C95205"/>
    <w:rsid w:val="00C95837"/>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65F"/>
    <w:rsid w:val="00CA4CE1"/>
    <w:rsid w:val="00CA4D94"/>
    <w:rsid w:val="00CA5123"/>
    <w:rsid w:val="00CA5471"/>
    <w:rsid w:val="00CA55CA"/>
    <w:rsid w:val="00CA5952"/>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17"/>
    <w:rsid w:val="00CB0ABC"/>
    <w:rsid w:val="00CB134A"/>
    <w:rsid w:val="00CB1548"/>
    <w:rsid w:val="00CB19F6"/>
    <w:rsid w:val="00CB1C8B"/>
    <w:rsid w:val="00CB28E9"/>
    <w:rsid w:val="00CB2CB0"/>
    <w:rsid w:val="00CB30C8"/>
    <w:rsid w:val="00CB31E3"/>
    <w:rsid w:val="00CB3240"/>
    <w:rsid w:val="00CB34B7"/>
    <w:rsid w:val="00CB4196"/>
    <w:rsid w:val="00CB42ED"/>
    <w:rsid w:val="00CB4607"/>
    <w:rsid w:val="00CB4665"/>
    <w:rsid w:val="00CB491A"/>
    <w:rsid w:val="00CB4C26"/>
    <w:rsid w:val="00CB53C9"/>
    <w:rsid w:val="00CB55BD"/>
    <w:rsid w:val="00CB5807"/>
    <w:rsid w:val="00CB595E"/>
    <w:rsid w:val="00CB5FFE"/>
    <w:rsid w:val="00CB623F"/>
    <w:rsid w:val="00CB63D8"/>
    <w:rsid w:val="00CB643E"/>
    <w:rsid w:val="00CB643F"/>
    <w:rsid w:val="00CB654B"/>
    <w:rsid w:val="00CB6A70"/>
    <w:rsid w:val="00CB6CB7"/>
    <w:rsid w:val="00CB6F5E"/>
    <w:rsid w:val="00CB70C5"/>
    <w:rsid w:val="00CB71B4"/>
    <w:rsid w:val="00CB76CF"/>
    <w:rsid w:val="00CB7CC4"/>
    <w:rsid w:val="00CC027F"/>
    <w:rsid w:val="00CC037C"/>
    <w:rsid w:val="00CC0731"/>
    <w:rsid w:val="00CC080C"/>
    <w:rsid w:val="00CC10BF"/>
    <w:rsid w:val="00CC1551"/>
    <w:rsid w:val="00CC166B"/>
    <w:rsid w:val="00CC1AE3"/>
    <w:rsid w:val="00CC1DD4"/>
    <w:rsid w:val="00CC200E"/>
    <w:rsid w:val="00CC231D"/>
    <w:rsid w:val="00CC240C"/>
    <w:rsid w:val="00CC297D"/>
    <w:rsid w:val="00CC2A7D"/>
    <w:rsid w:val="00CC2BD0"/>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72A"/>
    <w:rsid w:val="00CC58E7"/>
    <w:rsid w:val="00CC5A0F"/>
    <w:rsid w:val="00CC5A5A"/>
    <w:rsid w:val="00CC5BBD"/>
    <w:rsid w:val="00CC5F3C"/>
    <w:rsid w:val="00CC5F4C"/>
    <w:rsid w:val="00CC64F8"/>
    <w:rsid w:val="00CC66A0"/>
    <w:rsid w:val="00CC6A63"/>
    <w:rsid w:val="00CC6D0C"/>
    <w:rsid w:val="00CC717A"/>
    <w:rsid w:val="00CC7362"/>
    <w:rsid w:val="00CC7610"/>
    <w:rsid w:val="00CC76AF"/>
    <w:rsid w:val="00CC7795"/>
    <w:rsid w:val="00CC7818"/>
    <w:rsid w:val="00CC781C"/>
    <w:rsid w:val="00CC7A29"/>
    <w:rsid w:val="00CC7D32"/>
    <w:rsid w:val="00CC7FF8"/>
    <w:rsid w:val="00CD0293"/>
    <w:rsid w:val="00CD05EB"/>
    <w:rsid w:val="00CD069E"/>
    <w:rsid w:val="00CD073A"/>
    <w:rsid w:val="00CD08AC"/>
    <w:rsid w:val="00CD08D6"/>
    <w:rsid w:val="00CD0923"/>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006"/>
    <w:rsid w:val="00CF224F"/>
    <w:rsid w:val="00CF2802"/>
    <w:rsid w:val="00CF28EA"/>
    <w:rsid w:val="00CF2B23"/>
    <w:rsid w:val="00CF3141"/>
    <w:rsid w:val="00CF3714"/>
    <w:rsid w:val="00CF37D0"/>
    <w:rsid w:val="00CF3863"/>
    <w:rsid w:val="00CF40EF"/>
    <w:rsid w:val="00CF47BC"/>
    <w:rsid w:val="00CF4B00"/>
    <w:rsid w:val="00CF5DA4"/>
    <w:rsid w:val="00CF656D"/>
    <w:rsid w:val="00CF6731"/>
    <w:rsid w:val="00CF6A2E"/>
    <w:rsid w:val="00CF73FA"/>
    <w:rsid w:val="00CF7547"/>
    <w:rsid w:val="00CF78BB"/>
    <w:rsid w:val="00CF7996"/>
    <w:rsid w:val="00CF7C15"/>
    <w:rsid w:val="00CF7EBB"/>
    <w:rsid w:val="00D00928"/>
    <w:rsid w:val="00D00F58"/>
    <w:rsid w:val="00D00F6F"/>
    <w:rsid w:val="00D00FC7"/>
    <w:rsid w:val="00D01040"/>
    <w:rsid w:val="00D010D1"/>
    <w:rsid w:val="00D0111D"/>
    <w:rsid w:val="00D01A12"/>
    <w:rsid w:val="00D0200C"/>
    <w:rsid w:val="00D0257D"/>
    <w:rsid w:val="00D0382F"/>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212"/>
    <w:rsid w:val="00D23331"/>
    <w:rsid w:val="00D23539"/>
    <w:rsid w:val="00D23B2C"/>
    <w:rsid w:val="00D241C9"/>
    <w:rsid w:val="00D246D8"/>
    <w:rsid w:val="00D248D8"/>
    <w:rsid w:val="00D24E4D"/>
    <w:rsid w:val="00D24EA0"/>
    <w:rsid w:val="00D25199"/>
    <w:rsid w:val="00D25462"/>
    <w:rsid w:val="00D25794"/>
    <w:rsid w:val="00D2597C"/>
    <w:rsid w:val="00D26345"/>
    <w:rsid w:val="00D264A3"/>
    <w:rsid w:val="00D2659B"/>
    <w:rsid w:val="00D265A1"/>
    <w:rsid w:val="00D26664"/>
    <w:rsid w:val="00D267C2"/>
    <w:rsid w:val="00D26AC3"/>
    <w:rsid w:val="00D26BDD"/>
    <w:rsid w:val="00D26E09"/>
    <w:rsid w:val="00D26F16"/>
    <w:rsid w:val="00D26F40"/>
    <w:rsid w:val="00D2709A"/>
    <w:rsid w:val="00D270D5"/>
    <w:rsid w:val="00D27349"/>
    <w:rsid w:val="00D274A3"/>
    <w:rsid w:val="00D276FE"/>
    <w:rsid w:val="00D277FE"/>
    <w:rsid w:val="00D27B66"/>
    <w:rsid w:val="00D27D7B"/>
    <w:rsid w:val="00D30322"/>
    <w:rsid w:val="00D306EB"/>
    <w:rsid w:val="00D308E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3CA3"/>
    <w:rsid w:val="00D33DB2"/>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729"/>
    <w:rsid w:val="00D379D5"/>
    <w:rsid w:val="00D37B6C"/>
    <w:rsid w:val="00D402FD"/>
    <w:rsid w:val="00D40354"/>
    <w:rsid w:val="00D40C5E"/>
    <w:rsid w:val="00D40FF3"/>
    <w:rsid w:val="00D411D0"/>
    <w:rsid w:val="00D4137A"/>
    <w:rsid w:val="00D41813"/>
    <w:rsid w:val="00D41923"/>
    <w:rsid w:val="00D424A7"/>
    <w:rsid w:val="00D428F4"/>
    <w:rsid w:val="00D42D1B"/>
    <w:rsid w:val="00D431A5"/>
    <w:rsid w:val="00D4358A"/>
    <w:rsid w:val="00D439E9"/>
    <w:rsid w:val="00D43C7E"/>
    <w:rsid w:val="00D43F88"/>
    <w:rsid w:val="00D442C3"/>
    <w:rsid w:val="00D4441B"/>
    <w:rsid w:val="00D4490F"/>
    <w:rsid w:val="00D44964"/>
    <w:rsid w:val="00D44A7F"/>
    <w:rsid w:val="00D44A96"/>
    <w:rsid w:val="00D44EDA"/>
    <w:rsid w:val="00D45283"/>
    <w:rsid w:val="00D45DF3"/>
    <w:rsid w:val="00D460A5"/>
    <w:rsid w:val="00D462C2"/>
    <w:rsid w:val="00D462CC"/>
    <w:rsid w:val="00D46703"/>
    <w:rsid w:val="00D4674B"/>
    <w:rsid w:val="00D467EB"/>
    <w:rsid w:val="00D46BE4"/>
    <w:rsid w:val="00D4714A"/>
    <w:rsid w:val="00D476C9"/>
    <w:rsid w:val="00D476CD"/>
    <w:rsid w:val="00D4794A"/>
    <w:rsid w:val="00D50941"/>
    <w:rsid w:val="00D50A30"/>
    <w:rsid w:val="00D50E4F"/>
    <w:rsid w:val="00D51295"/>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70C"/>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5E1"/>
    <w:rsid w:val="00D6177E"/>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4F77"/>
    <w:rsid w:val="00D652AE"/>
    <w:rsid w:val="00D65C30"/>
    <w:rsid w:val="00D65DD1"/>
    <w:rsid w:val="00D662C5"/>
    <w:rsid w:val="00D66797"/>
    <w:rsid w:val="00D673C0"/>
    <w:rsid w:val="00D673D4"/>
    <w:rsid w:val="00D678A1"/>
    <w:rsid w:val="00D67910"/>
    <w:rsid w:val="00D67AA0"/>
    <w:rsid w:val="00D67B66"/>
    <w:rsid w:val="00D67BF3"/>
    <w:rsid w:val="00D67C62"/>
    <w:rsid w:val="00D67E7F"/>
    <w:rsid w:val="00D7005B"/>
    <w:rsid w:val="00D70291"/>
    <w:rsid w:val="00D7045F"/>
    <w:rsid w:val="00D70468"/>
    <w:rsid w:val="00D70F9E"/>
    <w:rsid w:val="00D7103D"/>
    <w:rsid w:val="00D7125E"/>
    <w:rsid w:val="00D718AA"/>
    <w:rsid w:val="00D720E9"/>
    <w:rsid w:val="00D72144"/>
    <w:rsid w:val="00D724DC"/>
    <w:rsid w:val="00D72609"/>
    <w:rsid w:val="00D72F59"/>
    <w:rsid w:val="00D72F95"/>
    <w:rsid w:val="00D7359B"/>
    <w:rsid w:val="00D7362A"/>
    <w:rsid w:val="00D7364F"/>
    <w:rsid w:val="00D73A5E"/>
    <w:rsid w:val="00D73CB4"/>
    <w:rsid w:val="00D74108"/>
    <w:rsid w:val="00D74509"/>
    <w:rsid w:val="00D745CE"/>
    <w:rsid w:val="00D7464D"/>
    <w:rsid w:val="00D74722"/>
    <w:rsid w:val="00D74DBE"/>
    <w:rsid w:val="00D74FCE"/>
    <w:rsid w:val="00D75327"/>
    <w:rsid w:val="00D75472"/>
    <w:rsid w:val="00D7550A"/>
    <w:rsid w:val="00D75A9F"/>
    <w:rsid w:val="00D75BAD"/>
    <w:rsid w:val="00D75C9F"/>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75E"/>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6326"/>
    <w:rsid w:val="00D8638F"/>
    <w:rsid w:val="00D866E4"/>
    <w:rsid w:val="00D871C9"/>
    <w:rsid w:val="00D8785A"/>
    <w:rsid w:val="00D87C6A"/>
    <w:rsid w:val="00D87F6B"/>
    <w:rsid w:val="00D90284"/>
    <w:rsid w:val="00D90B8F"/>
    <w:rsid w:val="00D90D90"/>
    <w:rsid w:val="00D90EB2"/>
    <w:rsid w:val="00D910C6"/>
    <w:rsid w:val="00D91559"/>
    <w:rsid w:val="00D91726"/>
    <w:rsid w:val="00D918FE"/>
    <w:rsid w:val="00D92060"/>
    <w:rsid w:val="00D929EB"/>
    <w:rsid w:val="00D93ABD"/>
    <w:rsid w:val="00D93BDB"/>
    <w:rsid w:val="00D93E21"/>
    <w:rsid w:val="00D9428B"/>
    <w:rsid w:val="00D94557"/>
    <w:rsid w:val="00D9471C"/>
    <w:rsid w:val="00D94D31"/>
    <w:rsid w:val="00D95564"/>
    <w:rsid w:val="00D95E4F"/>
    <w:rsid w:val="00D95F6C"/>
    <w:rsid w:val="00D95FEC"/>
    <w:rsid w:val="00D960EA"/>
    <w:rsid w:val="00D96432"/>
    <w:rsid w:val="00D96551"/>
    <w:rsid w:val="00D96621"/>
    <w:rsid w:val="00D966A7"/>
    <w:rsid w:val="00D966CF"/>
    <w:rsid w:val="00D968B7"/>
    <w:rsid w:val="00D96D99"/>
    <w:rsid w:val="00D96DBB"/>
    <w:rsid w:val="00D96DC2"/>
    <w:rsid w:val="00D9787E"/>
    <w:rsid w:val="00D979BE"/>
    <w:rsid w:val="00D97A3D"/>
    <w:rsid w:val="00D97F51"/>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18"/>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5"/>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36D8"/>
    <w:rsid w:val="00DC4A00"/>
    <w:rsid w:val="00DC5663"/>
    <w:rsid w:val="00DC5854"/>
    <w:rsid w:val="00DC5E26"/>
    <w:rsid w:val="00DC6395"/>
    <w:rsid w:val="00DC63AC"/>
    <w:rsid w:val="00DC676A"/>
    <w:rsid w:val="00DC6B5D"/>
    <w:rsid w:val="00DC6D69"/>
    <w:rsid w:val="00DC6E19"/>
    <w:rsid w:val="00DC74D5"/>
    <w:rsid w:val="00DC778F"/>
    <w:rsid w:val="00DC790F"/>
    <w:rsid w:val="00DC7A18"/>
    <w:rsid w:val="00DD101E"/>
    <w:rsid w:val="00DD111B"/>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318"/>
    <w:rsid w:val="00DD6806"/>
    <w:rsid w:val="00DD69F4"/>
    <w:rsid w:val="00DD6A6E"/>
    <w:rsid w:val="00DD6CDB"/>
    <w:rsid w:val="00DD6DE1"/>
    <w:rsid w:val="00DD7104"/>
    <w:rsid w:val="00DD725B"/>
    <w:rsid w:val="00DD7361"/>
    <w:rsid w:val="00DD74D5"/>
    <w:rsid w:val="00DD7A5E"/>
    <w:rsid w:val="00DD7AE0"/>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1C3C"/>
    <w:rsid w:val="00DF240D"/>
    <w:rsid w:val="00DF241D"/>
    <w:rsid w:val="00DF24C6"/>
    <w:rsid w:val="00DF272E"/>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C46"/>
    <w:rsid w:val="00DF5DA1"/>
    <w:rsid w:val="00DF5F45"/>
    <w:rsid w:val="00DF67E9"/>
    <w:rsid w:val="00DF708C"/>
    <w:rsid w:val="00DF72B2"/>
    <w:rsid w:val="00DF7323"/>
    <w:rsid w:val="00DF77A2"/>
    <w:rsid w:val="00DF7D44"/>
    <w:rsid w:val="00E00010"/>
    <w:rsid w:val="00E0002E"/>
    <w:rsid w:val="00E00876"/>
    <w:rsid w:val="00E00E95"/>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8EE"/>
    <w:rsid w:val="00E11D6B"/>
    <w:rsid w:val="00E11DAF"/>
    <w:rsid w:val="00E12032"/>
    <w:rsid w:val="00E120C7"/>
    <w:rsid w:val="00E12211"/>
    <w:rsid w:val="00E12234"/>
    <w:rsid w:val="00E12242"/>
    <w:rsid w:val="00E128D8"/>
    <w:rsid w:val="00E12B2D"/>
    <w:rsid w:val="00E13218"/>
    <w:rsid w:val="00E1370B"/>
    <w:rsid w:val="00E13775"/>
    <w:rsid w:val="00E139FD"/>
    <w:rsid w:val="00E14069"/>
    <w:rsid w:val="00E14396"/>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278"/>
    <w:rsid w:val="00E205CC"/>
    <w:rsid w:val="00E206EF"/>
    <w:rsid w:val="00E20B8F"/>
    <w:rsid w:val="00E20E57"/>
    <w:rsid w:val="00E20F59"/>
    <w:rsid w:val="00E2180E"/>
    <w:rsid w:val="00E21E20"/>
    <w:rsid w:val="00E21E71"/>
    <w:rsid w:val="00E2242A"/>
    <w:rsid w:val="00E228CF"/>
    <w:rsid w:val="00E22BF9"/>
    <w:rsid w:val="00E23385"/>
    <w:rsid w:val="00E238DD"/>
    <w:rsid w:val="00E23C6C"/>
    <w:rsid w:val="00E240EA"/>
    <w:rsid w:val="00E2452A"/>
    <w:rsid w:val="00E24574"/>
    <w:rsid w:val="00E24A3C"/>
    <w:rsid w:val="00E24AB8"/>
    <w:rsid w:val="00E24F66"/>
    <w:rsid w:val="00E24FC0"/>
    <w:rsid w:val="00E256A8"/>
    <w:rsid w:val="00E25978"/>
    <w:rsid w:val="00E25D05"/>
    <w:rsid w:val="00E25DFD"/>
    <w:rsid w:val="00E25E31"/>
    <w:rsid w:val="00E26202"/>
    <w:rsid w:val="00E264DD"/>
    <w:rsid w:val="00E26758"/>
    <w:rsid w:val="00E26EEE"/>
    <w:rsid w:val="00E27294"/>
    <w:rsid w:val="00E27465"/>
    <w:rsid w:val="00E27541"/>
    <w:rsid w:val="00E27B11"/>
    <w:rsid w:val="00E3001D"/>
    <w:rsid w:val="00E30746"/>
    <w:rsid w:val="00E3086D"/>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112A"/>
    <w:rsid w:val="00E4116B"/>
    <w:rsid w:val="00E4121B"/>
    <w:rsid w:val="00E41279"/>
    <w:rsid w:val="00E41943"/>
    <w:rsid w:val="00E4197A"/>
    <w:rsid w:val="00E41E33"/>
    <w:rsid w:val="00E4224F"/>
    <w:rsid w:val="00E42433"/>
    <w:rsid w:val="00E42865"/>
    <w:rsid w:val="00E42943"/>
    <w:rsid w:val="00E42B9C"/>
    <w:rsid w:val="00E42CA8"/>
    <w:rsid w:val="00E42E17"/>
    <w:rsid w:val="00E42E1F"/>
    <w:rsid w:val="00E433DD"/>
    <w:rsid w:val="00E4381E"/>
    <w:rsid w:val="00E43A53"/>
    <w:rsid w:val="00E43AD7"/>
    <w:rsid w:val="00E43BCF"/>
    <w:rsid w:val="00E43EB4"/>
    <w:rsid w:val="00E44298"/>
    <w:rsid w:val="00E44391"/>
    <w:rsid w:val="00E444EA"/>
    <w:rsid w:val="00E44506"/>
    <w:rsid w:val="00E44542"/>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5EB"/>
    <w:rsid w:val="00E50CA6"/>
    <w:rsid w:val="00E50CDB"/>
    <w:rsid w:val="00E51552"/>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2A7C"/>
    <w:rsid w:val="00E63435"/>
    <w:rsid w:val="00E63450"/>
    <w:rsid w:val="00E63584"/>
    <w:rsid w:val="00E636E8"/>
    <w:rsid w:val="00E63727"/>
    <w:rsid w:val="00E63D5D"/>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57F"/>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C6B"/>
    <w:rsid w:val="00E75E99"/>
    <w:rsid w:val="00E76259"/>
    <w:rsid w:val="00E764E7"/>
    <w:rsid w:val="00E768F3"/>
    <w:rsid w:val="00E76D9E"/>
    <w:rsid w:val="00E770A6"/>
    <w:rsid w:val="00E77146"/>
    <w:rsid w:val="00E774D6"/>
    <w:rsid w:val="00E77A1C"/>
    <w:rsid w:val="00E803E2"/>
    <w:rsid w:val="00E80E61"/>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BA5"/>
    <w:rsid w:val="00E84FEE"/>
    <w:rsid w:val="00E8533D"/>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3356"/>
    <w:rsid w:val="00EA3B8F"/>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D7B"/>
    <w:rsid w:val="00EA6EDF"/>
    <w:rsid w:val="00EA70E2"/>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355"/>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5EF6"/>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2EE"/>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421"/>
    <w:rsid w:val="00ED15E2"/>
    <w:rsid w:val="00ED18F1"/>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B7E"/>
    <w:rsid w:val="00EE3C25"/>
    <w:rsid w:val="00EE3CBE"/>
    <w:rsid w:val="00EE4001"/>
    <w:rsid w:val="00EE4FE1"/>
    <w:rsid w:val="00EE5AE2"/>
    <w:rsid w:val="00EE5BBF"/>
    <w:rsid w:val="00EE61F9"/>
    <w:rsid w:val="00EE67B1"/>
    <w:rsid w:val="00EE682A"/>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0F64"/>
    <w:rsid w:val="00F01171"/>
    <w:rsid w:val="00F0156D"/>
    <w:rsid w:val="00F01723"/>
    <w:rsid w:val="00F017E4"/>
    <w:rsid w:val="00F0198E"/>
    <w:rsid w:val="00F01AB9"/>
    <w:rsid w:val="00F01C56"/>
    <w:rsid w:val="00F01E46"/>
    <w:rsid w:val="00F01E7F"/>
    <w:rsid w:val="00F022EE"/>
    <w:rsid w:val="00F02402"/>
    <w:rsid w:val="00F02A2D"/>
    <w:rsid w:val="00F02E80"/>
    <w:rsid w:val="00F03AA3"/>
    <w:rsid w:val="00F03C70"/>
    <w:rsid w:val="00F0484B"/>
    <w:rsid w:val="00F048CB"/>
    <w:rsid w:val="00F04955"/>
    <w:rsid w:val="00F04BC6"/>
    <w:rsid w:val="00F0501F"/>
    <w:rsid w:val="00F05055"/>
    <w:rsid w:val="00F05812"/>
    <w:rsid w:val="00F05BC1"/>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7E60"/>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E9C"/>
    <w:rsid w:val="00F31F98"/>
    <w:rsid w:val="00F31FEC"/>
    <w:rsid w:val="00F32E92"/>
    <w:rsid w:val="00F32FE5"/>
    <w:rsid w:val="00F3341D"/>
    <w:rsid w:val="00F339DC"/>
    <w:rsid w:val="00F33BA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24F"/>
    <w:rsid w:val="00F40635"/>
    <w:rsid w:val="00F407B7"/>
    <w:rsid w:val="00F409BA"/>
    <w:rsid w:val="00F40CA7"/>
    <w:rsid w:val="00F40E1C"/>
    <w:rsid w:val="00F40E3B"/>
    <w:rsid w:val="00F411F4"/>
    <w:rsid w:val="00F41463"/>
    <w:rsid w:val="00F415BB"/>
    <w:rsid w:val="00F41785"/>
    <w:rsid w:val="00F41C83"/>
    <w:rsid w:val="00F41E57"/>
    <w:rsid w:val="00F41F7C"/>
    <w:rsid w:val="00F4202D"/>
    <w:rsid w:val="00F42033"/>
    <w:rsid w:val="00F42258"/>
    <w:rsid w:val="00F4255D"/>
    <w:rsid w:val="00F425D4"/>
    <w:rsid w:val="00F429EA"/>
    <w:rsid w:val="00F42B46"/>
    <w:rsid w:val="00F42F86"/>
    <w:rsid w:val="00F43ADB"/>
    <w:rsid w:val="00F43F4F"/>
    <w:rsid w:val="00F4438D"/>
    <w:rsid w:val="00F446DC"/>
    <w:rsid w:val="00F44746"/>
    <w:rsid w:val="00F44911"/>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2C6B"/>
    <w:rsid w:val="00F53334"/>
    <w:rsid w:val="00F53366"/>
    <w:rsid w:val="00F5386C"/>
    <w:rsid w:val="00F53EF6"/>
    <w:rsid w:val="00F540FD"/>
    <w:rsid w:val="00F54339"/>
    <w:rsid w:val="00F543D7"/>
    <w:rsid w:val="00F543F9"/>
    <w:rsid w:val="00F546F6"/>
    <w:rsid w:val="00F54744"/>
    <w:rsid w:val="00F54994"/>
    <w:rsid w:val="00F54BA1"/>
    <w:rsid w:val="00F54C17"/>
    <w:rsid w:val="00F54E4B"/>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005"/>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548"/>
    <w:rsid w:val="00F6557A"/>
    <w:rsid w:val="00F65821"/>
    <w:rsid w:val="00F666A9"/>
    <w:rsid w:val="00F66BD6"/>
    <w:rsid w:val="00F66DDC"/>
    <w:rsid w:val="00F66F8F"/>
    <w:rsid w:val="00F67131"/>
    <w:rsid w:val="00F67164"/>
    <w:rsid w:val="00F672F4"/>
    <w:rsid w:val="00F67627"/>
    <w:rsid w:val="00F677E2"/>
    <w:rsid w:val="00F67CC9"/>
    <w:rsid w:val="00F71732"/>
    <w:rsid w:val="00F71891"/>
    <w:rsid w:val="00F729D8"/>
    <w:rsid w:val="00F72BFC"/>
    <w:rsid w:val="00F73191"/>
    <w:rsid w:val="00F73271"/>
    <w:rsid w:val="00F73A8C"/>
    <w:rsid w:val="00F73B67"/>
    <w:rsid w:val="00F73DC6"/>
    <w:rsid w:val="00F742A4"/>
    <w:rsid w:val="00F74652"/>
    <w:rsid w:val="00F74AC6"/>
    <w:rsid w:val="00F74C70"/>
    <w:rsid w:val="00F74CE1"/>
    <w:rsid w:val="00F74D0B"/>
    <w:rsid w:val="00F74E21"/>
    <w:rsid w:val="00F74FB8"/>
    <w:rsid w:val="00F750F8"/>
    <w:rsid w:val="00F75112"/>
    <w:rsid w:val="00F752A5"/>
    <w:rsid w:val="00F75486"/>
    <w:rsid w:val="00F754AB"/>
    <w:rsid w:val="00F754F7"/>
    <w:rsid w:val="00F75B15"/>
    <w:rsid w:val="00F76377"/>
    <w:rsid w:val="00F764E2"/>
    <w:rsid w:val="00F76793"/>
    <w:rsid w:val="00F76C26"/>
    <w:rsid w:val="00F76EB6"/>
    <w:rsid w:val="00F77236"/>
    <w:rsid w:val="00F775EE"/>
    <w:rsid w:val="00F7775A"/>
    <w:rsid w:val="00F77E8B"/>
    <w:rsid w:val="00F803A5"/>
    <w:rsid w:val="00F8071F"/>
    <w:rsid w:val="00F80BB8"/>
    <w:rsid w:val="00F80E07"/>
    <w:rsid w:val="00F81606"/>
    <w:rsid w:val="00F81613"/>
    <w:rsid w:val="00F816BB"/>
    <w:rsid w:val="00F81835"/>
    <w:rsid w:val="00F81A4D"/>
    <w:rsid w:val="00F81AE6"/>
    <w:rsid w:val="00F81AF6"/>
    <w:rsid w:val="00F81BFD"/>
    <w:rsid w:val="00F82223"/>
    <w:rsid w:val="00F82488"/>
    <w:rsid w:val="00F825FB"/>
    <w:rsid w:val="00F82854"/>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831"/>
    <w:rsid w:val="00F86ABD"/>
    <w:rsid w:val="00F870E8"/>
    <w:rsid w:val="00F872A6"/>
    <w:rsid w:val="00F87CF9"/>
    <w:rsid w:val="00F9002B"/>
    <w:rsid w:val="00F90078"/>
    <w:rsid w:val="00F90137"/>
    <w:rsid w:val="00F909A3"/>
    <w:rsid w:val="00F90EFD"/>
    <w:rsid w:val="00F90F5A"/>
    <w:rsid w:val="00F90F8E"/>
    <w:rsid w:val="00F91223"/>
    <w:rsid w:val="00F92058"/>
    <w:rsid w:val="00F9211C"/>
    <w:rsid w:val="00F9229C"/>
    <w:rsid w:val="00F9275D"/>
    <w:rsid w:val="00F92D8A"/>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48E3"/>
    <w:rsid w:val="00FA49A1"/>
    <w:rsid w:val="00FA4B01"/>
    <w:rsid w:val="00FA4E50"/>
    <w:rsid w:val="00FA5581"/>
    <w:rsid w:val="00FA565E"/>
    <w:rsid w:val="00FA5773"/>
    <w:rsid w:val="00FA5826"/>
    <w:rsid w:val="00FA59D9"/>
    <w:rsid w:val="00FA60C0"/>
    <w:rsid w:val="00FA62C0"/>
    <w:rsid w:val="00FA65BF"/>
    <w:rsid w:val="00FA6BA9"/>
    <w:rsid w:val="00FA6C40"/>
    <w:rsid w:val="00FA7356"/>
    <w:rsid w:val="00FA743D"/>
    <w:rsid w:val="00FA7DE2"/>
    <w:rsid w:val="00FB00ED"/>
    <w:rsid w:val="00FB00EE"/>
    <w:rsid w:val="00FB01FD"/>
    <w:rsid w:val="00FB12A5"/>
    <w:rsid w:val="00FB12C4"/>
    <w:rsid w:val="00FB19B3"/>
    <w:rsid w:val="00FB19EC"/>
    <w:rsid w:val="00FB1A26"/>
    <w:rsid w:val="00FB1A93"/>
    <w:rsid w:val="00FB1B7A"/>
    <w:rsid w:val="00FB1B84"/>
    <w:rsid w:val="00FB1F81"/>
    <w:rsid w:val="00FB2149"/>
    <w:rsid w:val="00FB22E5"/>
    <w:rsid w:val="00FB245F"/>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628"/>
    <w:rsid w:val="00FB789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14F"/>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6ED0"/>
    <w:rsid w:val="00FC71D5"/>
    <w:rsid w:val="00FC7526"/>
    <w:rsid w:val="00FC7B42"/>
    <w:rsid w:val="00FC7CF8"/>
    <w:rsid w:val="00FC7DE1"/>
    <w:rsid w:val="00FD0191"/>
    <w:rsid w:val="00FD01D9"/>
    <w:rsid w:val="00FD0813"/>
    <w:rsid w:val="00FD15CB"/>
    <w:rsid w:val="00FD16FE"/>
    <w:rsid w:val="00FD1895"/>
    <w:rsid w:val="00FD232E"/>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61DA"/>
    <w:rsid w:val="00FE626B"/>
    <w:rsid w:val="00FE62D2"/>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4CAD"/>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66EF6E4"/>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87"/>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FB245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paragraph" w:styleId="Index3">
    <w:name w:val="index 3"/>
    <w:basedOn w:val="Normal"/>
    <w:next w:val="Normal"/>
    <w:autoRedefine/>
    <w:rsid w:val="00FB245F"/>
    <w:pPr>
      <w:spacing w:after="0"/>
      <w:ind w:left="6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58863452">
      <w:bodyDiv w:val="1"/>
      <w:marLeft w:val="0"/>
      <w:marRight w:val="0"/>
      <w:marTop w:val="0"/>
      <w:marBottom w:val="0"/>
      <w:divBdr>
        <w:top w:val="none" w:sz="0" w:space="0" w:color="auto"/>
        <w:left w:val="none" w:sz="0" w:space="0" w:color="auto"/>
        <w:bottom w:val="none" w:sz="0" w:space="0" w:color="auto"/>
        <w:right w:val="none" w:sz="0" w:space="0" w:color="auto"/>
      </w:divBdr>
      <w:divsChild>
        <w:div w:id="1205213392">
          <w:marLeft w:val="562"/>
          <w:marRight w:val="0"/>
          <w:marTop w:val="60"/>
          <w:marBottom w:val="0"/>
          <w:divBdr>
            <w:top w:val="none" w:sz="0" w:space="0" w:color="auto"/>
            <w:left w:val="none" w:sz="0" w:space="0" w:color="auto"/>
            <w:bottom w:val="none" w:sz="0" w:space="0" w:color="auto"/>
            <w:right w:val="none" w:sz="0" w:space="0" w:color="auto"/>
          </w:divBdr>
        </w:div>
      </w:divsChild>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1463173">
      <w:bodyDiv w:val="1"/>
      <w:marLeft w:val="0"/>
      <w:marRight w:val="0"/>
      <w:marTop w:val="0"/>
      <w:marBottom w:val="0"/>
      <w:divBdr>
        <w:top w:val="none" w:sz="0" w:space="0" w:color="auto"/>
        <w:left w:val="none" w:sz="0" w:space="0" w:color="auto"/>
        <w:bottom w:val="none" w:sz="0" w:space="0" w:color="auto"/>
        <w:right w:val="none" w:sz="0" w:space="0" w:color="auto"/>
      </w:divBdr>
    </w:div>
    <w:div w:id="118228613">
      <w:bodyDiv w:val="1"/>
      <w:marLeft w:val="0"/>
      <w:marRight w:val="0"/>
      <w:marTop w:val="0"/>
      <w:marBottom w:val="0"/>
      <w:divBdr>
        <w:top w:val="none" w:sz="0" w:space="0" w:color="auto"/>
        <w:left w:val="none" w:sz="0" w:space="0" w:color="auto"/>
        <w:bottom w:val="none" w:sz="0" w:space="0" w:color="auto"/>
        <w:right w:val="none" w:sz="0" w:space="0" w:color="auto"/>
      </w:divBdr>
      <w:divsChild>
        <w:div w:id="1380788263">
          <w:marLeft w:val="0"/>
          <w:marRight w:val="0"/>
          <w:marTop w:val="0"/>
          <w:marBottom w:val="0"/>
          <w:divBdr>
            <w:top w:val="none" w:sz="0" w:space="0" w:color="auto"/>
            <w:left w:val="none" w:sz="0" w:space="0" w:color="auto"/>
            <w:bottom w:val="none" w:sz="0" w:space="0" w:color="auto"/>
            <w:right w:val="none" w:sz="0" w:space="0" w:color="auto"/>
          </w:divBdr>
        </w:div>
      </w:divsChild>
    </w:div>
    <w:div w:id="138310457">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0121706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8654502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766084">
      <w:bodyDiv w:val="1"/>
      <w:marLeft w:val="0"/>
      <w:marRight w:val="0"/>
      <w:marTop w:val="0"/>
      <w:marBottom w:val="0"/>
      <w:divBdr>
        <w:top w:val="none" w:sz="0" w:space="0" w:color="auto"/>
        <w:left w:val="none" w:sz="0" w:space="0" w:color="auto"/>
        <w:bottom w:val="none" w:sz="0" w:space="0" w:color="auto"/>
        <w:right w:val="none" w:sz="0" w:space="0" w:color="auto"/>
      </w:divBdr>
    </w:div>
    <w:div w:id="38668557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4640536">
      <w:bodyDiv w:val="1"/>
      <w:marLeft w:val="0"/>
      <w:marRight w:val="0"/>
      <w:marTop w:val="0"/>
      <w:marBottom w:val="0"/>
      <w:divBdr>
        <w:top w:val="none" w:sz="0" w:space="0" w:color="auto"/>
        <w:left w:val="none" w:sz="0" w:space="0" w:color="auto"/>
        <w:bottom w:val="none" w:sz="0" w:space="0" w:color="auto"/>
        <w:right w:val="none" w:sz="0" w:space="0" w:color="auto"/>
      </w:divBdr>
      <w:divsChild>
        <w:div w:id="1920367105">
          <w:marLeft w:val="274"/>
          <w:marRight w:val="0"/>
          <w:marTop w:val="120"/>
          <w:marBottom w:val="0"/>
          <w:divBdr>
            <w:top w:val="none" w:sz="0" w:space="0" w:color="auto"/>
            <w:left w:val="none" w:sz="0" w:space="0" w:color="auto"/>
            <w:bottom w:val="none" w:sz="0" w:space="0" w:color="auto"/>
            <w:right w:val="none" w:sz="0" w:space="0" w:color="auto"/>
          </w:divBdr>
        </w:div>
      </w:divsChild>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07469945">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292193">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229011">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9821993">
      <w:bodyDiv w:val="1"/>
      <w:marLeft w:val="0"/>
      <w:marRight w:val="0"/>
      <w:marTop w:val="0"/>
      <w:marBottom w:val="0"/>
      <w:divBdr>
        <w:top w:val="none" w:sz="0" w:space="0" w:color="auto"/>
        <w:left w:val="none" w:sz="0" w:space="0" w:color="auto"/>
        <w:bottom w:val="none" w:sz="0" w:space="0" w:color="auto"/>
        <w:right w:val="none" w:sz="0" w:space="0" w:color="auto"/>
      </w:divBdr>
      <w:divsChild>
        <w:div w:id="475874820">
          <w:marLeft w:val="562"/>
          <w:marRight w:val="0"/>
          <w:marTop w:val="60"/>
          <w:marBottom w:val="0"/>
          <w:divBdr>
            <w:top w:val="none" w:sz="0" w:space="0" w:color="auto"/>
            <w:left w:val="none" w:sz="0" w:space="0" w:color="auto"/>
            <w:bottom w:val="none" w:sz="0" w:space="0" w:color="auto"/>
            <w:right w:val="none" w:sz="0" w:space="0" w:color="auto"/>
          </w:divBdr>
        </w:div>
      </w:divsChild>
    </w:div>
    <w:div w:id="880633467">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9101041">
      <w:bodyDiv w:val="1"/>
      <w:marLeft w:val="0"/>
      <w:marRight w:val="0"/>
      <w:marTop w:val="0"/>
      <w:marBottom w:val="0"/>
      <w:divBdr>
        <w:top w:val="none" w:sz="0" w:space="0" w:color="auto"/>
        <w:left w:val="none" w:sz="0" w:space="0" w:color="auto"/>
        <w:bottom w:val="none" w:sz="0" w:space="0" w:color="auto"/>
        <w:right w:val="none" w:sz="0" w:space="0" w:color="auto"/>
      </w:divBdr>
    </w:div>
    <w:div w:id="96693150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994648046">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5849544">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7550440">
      <w:bodyDiv w:val="1"/>
      <w:marLeft w:val="0"/>
      <w:marRight w:val="0"/>
      <w:marTop w:val="0"/>
      <w:marBottom w:val="0"/>
      <w:divBdr>
        <w:top w:val="none" w:sz="0" w:space="0" w:color="auto"/>
        <w:left w:val="none" w:sz="0" w:space="0" w:color="auto"/>
        <w:bottom w:val="none" w:sz="0" w:space="0" w:color="auto"/>
        <w:right w:val="none" w:sz="0" w:space="0" w:color="auto"/>
      </w:divBdr>
      <w:divsChild>
        <w:div w:id="1436831097">
          <w:marLeft w:val="274"/>
          <w:marRight w:val="0"/>
          <w:marTop w:val="120"/>
          <w:marBottom w:val="0"/>
          <w:divBdr>
            <w:top w:val="none" w:sz="0" w:space="0" w:color="auto"/>
            <w:left w:val="none" w:sz="0" w:space="0" w:color="auto"/>
            <w:bottom w:val="none" w:sz="0" w:space="0" w:color="auto"/>
            <w:right w:val="none" w:sz="0" w:space="0" w:color="auto"/>
          </w:divBdr>
        </w:div>
      </w:divsChild>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48463346">
      <w:bodyDiv w:val="1"/>
      <w:marLeft w:val="0"/>
      <w:marRight w:val="0"/>
      <w:marTop w:val="0"/>
      <w:marBottom w:val="0"/>
      <w:divBdr>
        <w:top w:val="none" w:sz="0" w:space="0" w:color="auto"/>
        <w:left w:val="none" w:sz="0" w:space="0" w:color="auto"/>
        <w:bottom w:val="none" w:sz="0" w:space="0" w:color="auto"/>
        <w:right w:val="none" w:sz="0" w:space="0" w:color="auto"/>
      </w:divBdr>
    </w:div>
    <w:div w:id="1259413342">
      <w:bodyDiv w:val="1"/>
      <w:marLeft w:val="0"/>
      <w:marRight w:val="0"/>
      <w:marTop w:val="0"/>
      <w:marBottom w:val="0"/>
      <w:divBdr>
        <w:top w:val="none" w:sz="0" w:space="0" w:color="auto"/>
        <w:left w:val="none" w:sz="0" w:space="0" w:color="auto"/>
        <w:bottom w:val="none" w:sz="0" w:space="0" w:color="auto"/>
        <w:right w:val="none" w:sz="0" w:space="0" w:color="auto"/>
      </w:divBdr>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9186318">
      <w:bodyDiv w:val="1"/>
      <w:marLeft w:val="0"/>
      <w:marRight w:val="0"/>
      <w:marTop w:val="0"/>
      <w:marBottom w:val="0"/>
      <w:divBdr>
        <w:top w:val="none" w:sz="0" w:space="0" w:color="auto"/>
        <w:left w:val="none" w:sz="0" w:space="0" w:color="auto"/>
        <w:bottom w:val="none" w:sz="0" w:space="0" w:color="auto"/>
        <w:right w:val="none" w:sz="0" w:space="0" w:color="auto"/>
      </w:divBdr>
      <w:divsChild>
        <w:div w:id="645089464">
          <w:marLeft w:val="274"/>
          <w:marRight w:val="0"/>
          <w:marTop w:val="12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0235381">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06743478">
      <w:bodyDiv w:val="1"/>
      <w:marLeft w:val="0"/>
      <w:marRight w:val="0"/>
      <w:marTop w:val="0"/>
      <w:marBottom w:val="0"/>
      <w:divBdr>
        <w:top w:val="none" w:sz="0" w:space="0" w:color="auto"/>
        <w:left w:val="none" w:sz="0" w:space="0" w:color="auto"/>
        <w:bottom w:val="none" w:sz="0" w:space="0" w:color="auto"/>
        <w:right w:val="none" w:sz="0" w:space="0" w:color="auto"/>
      </w:divBdr>
      <w:divsChild>
        <w:div w:id="1132675949">
          <w:marLeft w:val="562"/>
          <w:marRight w:val="0"/>
          <w:marTop w:val="6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770930">
      <w:bodyDiv w:val="1"/>
      <w:marLeft w:val="0"/>
      <w:marRight w:val="0"/>
      <w:marTop w:val="0"/>
      <w:marBottom w:val="0"/>
      <w:divBdr>
        <w:top w:val="none" w:sz="0" w:space="0" w:color="auto"/>
        <w:left w:val="none" w:sz="0" w:space="0" w:color="auto"/>
        <w:bottom w:val="none" w:sz="0" w:space="0" w:color="auto"/>
        <w:right w:val="none" w:sz="0" w:space="0" w:color="auto"/>
      </w:divBdr>
      <w:divsChild>
        <w:div w:id="848373655">
          <w:marLeft w:val="562"/>
          <w:marRight w:val="0"/>
          <w:marTop w:val="60"/>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41854855">
      <w:bodyDiv w:val="1"/>
      <w:marLeft w:val="0"/>
      <w:marRight w:val="0"/>
      <w:marTop w:val="0"/>
      <w:marBottom w:val="0"/>
      <w:divBdr>
        <w:top w:val="none" w:sz="0" w:space="0" w:color="auto"/>
        <w:left w:val="none" w:sz="0" w:space="0" w:color="auto"/>
        <w:bottom w:val="none" w:sz="0" w:space="0" w:color="auto"/>
        <w:right w:val="none" w:sz="0" w:space="0" w:color="auto"/>
      </w:divBdr>
    </w:div>
    <w:div w:id="2050496703">
      <w:bodyDiv w:val="1"/>
      <w:marLeft w:val="0"/>
      <w:marRight w:val="0"/>
      <w:marTop w:val="0"/>
      <w:marBottom w:val="0"/>
      <w:divBdr>
        <w:top w:val="none" w:sz="0" w:space="0" w:color="auto"/>
        <w:left w:val="none" w:sz="0" w:space="0" w:color="auto"/>
        <w:bottom w:val="none" w:sz="0" w:space="0" w:color="auto"/>
        <w:right w:val="none" w:sz="0" w:space="0" w:color="auto"/>
      </w:divBdr>
      <w:divsChild>
        <w:div w:id="629014971">
          <w:marLeft w:val="562"/>
          <w:marRight w:val="0"/>
          <w:marTop w:val="60"/>
          <w:marBottom w:val="0"/>
          <w:divBdr>
            <w:top w:val="none" w:sz="0" w:space="0" w:color="auto"/>
            <w:left w:val="none" w:sz="0" w:space="0" w:color="auto"/>
            <w:bottom w:val="none" w:sz="0" w:space="0" w:color="auto"/>
            <w:right w:val="none" w:sz="0" w:space="0" w:color="auto"/>
          </w:divBdr>
        </w:div>
      </w:divsChild>
    </w:div>
    <w:div w:id="206644209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185562DA277A74F9AFCDDA546494836" ma:contentTypeVersion="19" ma:contentTypeDescription="Create a new document." ma:contentTypeScope="" ma:versionID="aaef63813e6940e22681c14803cbd67a">
  <xsd:schema xmlns:xsd="http://www.w3.org/2001/XMLSchema" xmlns:xs="http://www.w3.org/2001/XMLSchema" xmlns:p="http://schemas.microsoft.com/office/2006/metadata/properties" xmlns:ns1="http://schemas.microsoft.com/sharepoint/v3" xmlns:ns2="87e886b7-8b80-42df-9eb1-b6fe1563caf1" xmlns:ns3="f2321979-96a9-4ea6-8bb5-3240a0f54a2d" xmlns:ns4="aae4bf8a-8c8c-43ff-806f-9aeb51a1c4ff" targetNamespace="http://schemas.microsoft.com/office/2006/metadata/properties" ma:root="true" ma:fieldsID="c212fa9f61283afc64644199aa794921" ns1:_="" ns2:_="" ns3:_="" ns4:_="">
    <xsd:import namespace="http://schemas.microsoft.com/sharepoint/v3"/>
    <xsd:import namespace="87e886b7-8b80-42df-9eb1-b6fe1563caf1"/>
    <xsd:import namespace="f2321979-96a9-4ea6-8bb5-3240a0f54a2d"/>
    <xsd:import namespace="aae4bf8a-8c8c-43ff-806f-9aeb51a1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3:lcf76f155ced4ddcb4097134ff3c332f" minOccurs="0"/>
                <xsd:element ref="ns4:TaxCatchAll" minOccurs="0"/>
                <xsd:element ref="ns3: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886b7-8b80-42df-9eb1-b6fe1563ca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321979-96a9-4ea6-8bb5-3240a0f54a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b1c8b08-49f9-4132-9cfe-693e3dd41c59" ma:termSetId="09814cd3-568e-fe90-9814-8d621ff8fb84" ma:anchorId="fba54fb3-c3e1-fe81-a776-ca4b69148c4d" ma:open="true" ma:isKeyword="false">
      <xsd:complexType>
        <xsd:sequence>
          <xsd:element ref="pc:Terms" minOccurs="0" maxOccurs="1"/>
        </xsd:sequence>
      </xsd:complexType>
    </xsd:element>
    <xsd:element name="Person" ma:index="26" nillable="true" ma:displayName="Person" ma:list="UserInfo" ma:SharePointGroup="0" ma:internalNam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e4bf8a-8c8c-43ff-806f-9aeb51a1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d7c998ce-5cf5-4b78-9729-7cdecf372f77}" ma:internalName="TaxCatchAll" ma:showField="CatchAllData" ma:web="87e886b7-8b80-42df-9eb1-b6fe1563ca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AACE08-BAC8-413F-8998-8066E0DC0302}">
  <ds:schemaRefs>
    <ds:schemaRef ds:uri="http://schemas.openxmlformats.org/officeDocument/2006/bibliography"/>
  </ds:schemaRefs>
</ds:datastoreItem>
</file>

<file path=customXml/itemProps2.xml><?xml version="1.0" encoding="utf-8"?>
<ds:datastoreItem xmlns:ds="http://schemas.openxmlformats.org/officeDocument/2006/customXml" ds:itemID="{98694ACC-979A-47C0-95D5-CBBAF0571D80}">
  <ds:schemaRefs>
    <ds:schemaRef ds:uri="http://schemas.microsoft.com/sharepoint/v3/contenttype/forms"/>
  </ds:schemaRefs>
</ds:datastoreItem>
</file>

<file path=customXml/itemProps3.xml><?xml version="1.0" encoding="utf-8"?>
<ds:datastoreItem xmlns:ds="http://schemas.openxmlformats.org/officeDocument/2006/customXml" ds:itemID="{2E553068-CDFD-4F7A-A497-DA05E5782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e886b7-8b80-42df-9eb1-b6fe1563caf1"/>
    <ds:schemaRef ds:uri="f2321979-96a9-4ea6-8bb5-3240a0f54a2d"/>
    <ds:schemaRef ds:uri="aae4bf8a-8c8c-43ff-806f-9aeb51a1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1424</TotalTime>
  <Pages>2</Pages>
  <Words>827</Words>
  <Characters>4554</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Huawei Technologies Co.,Ltd.</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EL KOLLI Yacine</cp:lastModifiedBy>
  <cp:revision>138</cp:revision>
  <cp:lastPrinted>2023-07-11T07:58:00Z</cp:lastPrinted>
  <dcterms:created xsi:type="dcterms:W3CDTF">2024-08-06T12:50:00Z</dcterms:created>
  <dcterms:modified xsi:type="dcterms:W3CDTF">2024-11-05T14:51:00Z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